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沁源县2025年巩固拓展脱贫攻坚成果衔接推进乡村振兴资金明细表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after="0" w:afterLines="0" w:line="600" w:lineRule="exact"/>
        <w:ind w:left="0" w:leftChars="0"/>
        <w:jc w:val="right"/>
        <w:rPr>
          <w:rFonts w:hint="eastAsia" w:eastAsia="宋体"/>
          <w:lang w:val="en-US" w:eastAsia="zh-CN"/>
        </w:rPr>
      </w:pPr>
      <w:r>
        <w:rPr>
          <w:rFonts w:hint="default"/>
        </w:rPr>
        <w:t>单位：万元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2"/>
        <w:tblW w:w="137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881"/>
        <w:gridCol w:w="852"/>
        <w:gridCol w:w="1125"/>
        <w:gridCol w:w="939"/>
        <w:gridCol w:w="1375"/>
        <w:gridCol w:w="881"/>
        <w:gridCol w:w="888"/>
        <w:gridCol w:w="1007"/>
        <w:gridCol w:w="2219"/>
        <w:gridCol w:w="955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tblHeader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筹资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财政衔接资金投入金额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进度计划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34189.76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补贴600元/亩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发展中药材产业，增加农民收入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党参1000/亩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亩收入8000元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草莓种植（育苗）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每亩2000元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大豆玉米带状复合种植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玉米不减产，多收一茬豆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1000万棒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1.2元/棒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实现利用资源优势推动特色产业发展，增加农民收入目标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使用脱毒马铃薯提高单产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原种繁殖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加快脱毒马铃薯的生产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鲜食玉米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加快玉米产业转型发展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“双减”基地建设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农业化肥减量单产提升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露地蔬菜种植，补贴200元/亩，设施蔬菜种植，补贴300元/亩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丰富“菜篮子”工程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小杂粮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促进小杂粮产业的发展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黄贮作业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9695亩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29.085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29.085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秸秆循环利用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深耕作业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111751亩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335.253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粮食增产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秸秆还田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提高秸秆综合利用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撂荒地复耕复种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做到应种净种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设施大棚建设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春秋棚50亩，日光温室大棚（食用菌菇房、覆被式钢架大棚）100亩，高标准温室大棚、智能温室30亩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日光温室大棚（食用菌菇房、覆被式钢架大棚）并投入使用的，每亩补贴10000元，新建高标准温室大棚、智能温室（装有湿帘机、通风机、遮阳网、喷水设施）用于农业四季生产的，每平方米奖补100元；新建的春秋棚，按建筑面积每亩补贴2000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提高土地利用率，增加农民收入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品牌推介展销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参展10次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省外农产品展销推介活动，每次补贴10000元；市外农产品展销推介活动，每次补贴5000元；市内农产品展销推介活动，每次补贴3000元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增加企业品牌影响力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冷藏保鲜设施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新建的预冷库、气调贮藏库、机械冷库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对新建的预冷库、气调贮藏库、机械冷库，按照山西省农业农村厅《关于印发2025年度农产品产地冷链集配中心建设指导意见的通知》（晋农发〔2024〕192号）文件中，建设奖补目录奖补档次给予补贴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推进农产品流通现代化，解决农产品出村进城最后一公里问题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烘干设备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购置烘干设备总金额的20％给予奖补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推动农产品向加工发展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回收利用（农药包装废弃物回收）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农药包装废弃物回收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14.662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14.662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回收农药包装袋每斤补贴50元，农药包装瓶每斤补贴8元。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集中回收农药包装袋（瓶）的，处理费每斤补贴6元，保管费按回收补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贴总金额的25%给予补贴。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提高农药包装废弃物回收率，减少污染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回收利用（废旧农膜回收）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废旧地膜回收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1.5元/斤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提高废旧农膜回收率，减少污染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“千万工程”奖补资金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4个精品示范村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4个精品示范村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基层设施建设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按项目投资缺口资金予以扶持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巩固完善，示范引领，基础设施健全，公共服务满足需求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农产品加工优势产业集群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山西沁丰生物科技有限公司，沁源县玉水生态农业有限公司，沁源县城南坤泰乳业有限公司，沁源县业烜养殖有限公司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主要用于支持标准化基地建设、设施农业、装备农业、科技农业、品牌农业、智慧农业等产业发展。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山西沁丰生物科技有限公司70万元，沁源县玉水生态农业有限公司40万元，沁源县城南坤泰乳业有限公司30万元，沁源县业烜养殖有限公司15万元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深入推进农业优势产业集群发展，引导和撬动更多资源要素向乡村产业汇聚，促进乡村产业转型升级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发展壮大村集体经济资金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牧花园村股份经济合作社，水泉村股份经济合作社，东阳城村股份经济合作社，洪林村股份经济合作社，涧崖底村股份经济合作社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主要用于农村基础设施建设，农业生产设备购买，农业产业投入等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每村50万元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促进壮大村集体经济发展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4364.05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朱鹤沟村香菇大棚二期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永兴和集体发展有限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新建四季香菇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棚10座，配套建设冷库一座。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中央(202)+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省级(6)+自筹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草莓育苗四期项目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霍登农村集体经济发展有限公司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董家村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支角村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回填平整场地，占地13亩，建设3座连栋大棚（每个连栋大棚长60米，宽40米）及附属设施。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食用菌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大棚建设项目（第三期）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沁源县新农农村集体经济发展有限公司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定湖村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定湖村食用菌园区建设出菇棚、养菌棚10座。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赤河菇业有限公司香菇四季大棚建设项目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姚壁村股份经济合作社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姚壁村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建设高标准香菇四季大棚30座，冷库一座，及其他附属设施。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香菇大棚种植项目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沁源县美景农村集体经济发展有限公司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红源村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新建香菇四季种植大棚12座。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黎和村水果玉米加工车间装修项目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黎和村股份经济合作社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黎和村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吊顶500平米，地面400平米加厚铺漆，墙体靠板，更衣间修建，消毒间、上下水安装。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农机服务项目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寓仁村股份经济合作社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寓仁村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购买农机车2辆。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壮大村集体经济，带动部分脱贫户就业，增加村民收入。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孔家坡村全村道路铺油项目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孔家坡村民委员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铺设沥青混凝土油路10643.7㎡。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125.89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城南村街巷硬化建设项目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设沥青混凝土油路7007.5㎡，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3"/>
                <w:kern w:val="0"/>
                <w:sz w:val="21"/>
                <w:szCs w:val="21"/>
                <w:u w:val="none"/>
                <w:lang w:val="en-US" w:eastAsia="zh-CN" w:bidi="ar"/>
              </w:rPr>
              <w:t>给排水改造1575m。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垣上村街道巷路面铺油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沁河镇人民政府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垣上村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铺设沥青混凝土油路6111.15㎡。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兴盛村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铺设沥青混凝土油路6122.33㎡。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秦家庄村道路改造项目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秦家庄村民委员会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秦家庄村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铺设沥青混凝土油路4432.15㎡；新建水泥混凝土道路1645㎡。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西阳城村进村公路铺油改造项目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西阳城村民委员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铺设沥青混凝土油路5168.7㎡。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55.95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景凤村街巷硬化改造项目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土油路8444.39㎡。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景凤镇人民政府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汝家庄村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铺设沥青混凝土油路2735.85㎡。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35.24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护村护地坝工程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乌木村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新建挡土墙1744.36m</w:t>
            </w:r>
            <w:r>
              <w:rPr>
                <w:rStyle w:val="2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；新建排水渠51m。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107.42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才子坪村护河坝修建项目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才子坪村民委员会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才子坪村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新建石砌河坝6627.5m</w:t>
            </w:r>
            <w:r>
              <w:rPr>
                <w:rStyle w:val="2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土岭底村后山护坡砌筑工程项目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聪子峪乡人民政府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土岭底村民委员会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土岭底村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新砌石砌挡土墙867.3m</w:t>
            </w:r>
            <w:r>
              <w:rPr>
                <w:rStyle w:val="2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法中乡人民政府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桑凹村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街巷硬化3317.77㎡；排水管120m。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57.75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硬化街面，管网改造，改善村容村貌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程壁村污水官网改造后路面恢复项目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程壁村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新建水泥混凝土道路9231.11㎡。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143.18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自来水管网改造后路面恢复项目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石台村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新建水泥混凝土道路9368.5㎡。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北沟村河坝和村内护坡工程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灵空山镇人民政府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北沟村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河内清理淤泥，新建河坝4969.41m</w:t>
            </w:r>
            <w:r>
              <w:rPr>
                <w:rStyle w:val="2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；新建石砌挡土墙479.76m</w:t>
            </w:r>
            <w:r>
              <w:rPr>
                <w:rStyle w:val="22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；新建排水渠90m。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315.68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铁水沟村民委员会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铁水沟村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新建石砌挡土墙1592.7m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2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77.37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改善村容村貌，整改安全隐患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大栅村基础设施建设项目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王和镇人民政府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大栅村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铺设沥青混凝土油路7026.97㎡。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72.13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箭杆村基础设施完善项目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赤石桥乡人民政府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箭杆村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铺设沥青混凝土油路7128.17㎡；新建铺砖人行道590.4㎡；新建石材砖广场283.5㎡；新建砖砌围墙90m；红沙崖自然后铺设沥青混凝土油路3665㎡。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198.51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新毅村自来水管网改造破损路面修复工程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新毅村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新建水泥混凝土道路1500㎡。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交口村街巷硬化及环境治理项目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铺设沥青混凝土油路4257㎡；新建后街水泥混凝土道路4700㎡。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110.26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3月-11月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硬化街面，改善村容村貌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涉及管理项目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对计划实施的项目进行前期的规划、设计、预算，完工后的评审。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参照财政支付政策，参工程费用按比例计取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加强项目管理，保障衔接资金运转高效安全。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小额信贷贴息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为全县在周期内贷款从事生产的脱贫户按银行基准利率进行贴息。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按贷款额度的同期利率进行贴息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3月-12月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对脱贫户小额信贷贷款予以按季度贴息，促进脱贫户自主创业增收。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雨露计划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对就读中、高等职业学校脱贫家庭（含监测帮扶对象家庭）子女，按学制每生每年给予3000元补助。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每年每人补助0.3万元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4月-8月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对全县符合条件的建档立卡贫困学生发放资助金。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脱贫劳动力“外出务工”一次性交通补贴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农业农村局（乡村振兴局）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范围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为全县符合条件的脱贫劳动力进行补贴。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执行文件补助标准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对符合条件的脱贫户、监测户1000余人发放“交通补贴”，激发两类户内生动力，促进两类户增收。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267.71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沁源县中峪乡龙头村街巷硬化及护坡以工代赈项目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中峪乡人民政府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龙头村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项目进行街巷硬5853.40m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修建挡土墙 676m（砌筑片石 3202.55m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267.71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按项目投资缺口资金适当补助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组织实施一批农村小型公益性基础设施、产业发展配套基础设施等工程项目，严格按标准发放劳务报酬，充分带动已脱贫人口和其他农村低收入人口就业增收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扶持发展新型农村集体经济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10个新型农村集体经济项目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中央（500）+省级（150）+县级（50）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每个村补助70万元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充分发挥基层党组织的政治功能和组织功能，建立村集体经济收入稳定增长机制，完善联农带农机制，保障农村基层党组织高效运转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圈舍建议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200元/平方米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扩大养殖规模，提升养殖效益，可增加年存栏牛1000余头，羊30000余头的规模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畜禽引进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引进能繁母牛3500头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能改良畜禽生产效能，增加养殖效益，提升品种质量，可增加养殖收入1000万元以上。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引进能繁母羊15000只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青贮窖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10000m</w:t>
            </w:r>
            <w:r>
              <w:rPr>
                <w:rStyle w:val="2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60元/立方米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节能成本、空间、人力，提高作业效率。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青（黄）贮饲料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沁源县现代农业发展中心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70000立方米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50元/立方米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2025年11月底完工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提高秸秆利用，增加养殖经济效益，可增加农户收入每年人均2000元。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脱贫劳动力外出务工就业稳岗补贴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沁源县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对2025年外出务工的符合条件的脱贫劳动力 按照标准给予发放稳岗补助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对当年在同一用工单位累计务工就业6个月以上、平均每月工资达到1000元以上的脱贫劳动力，按照每人每月200元的标准给予6个月的稳岗奖补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7月份工作正式全面开始，为符合条件的申请者发放补贴，力争12月全部完成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为确保脱贫劳动力务工就业帮扶政策及时兑现，促进脱贫劳动力稳定增收，从而达到稳就业、保就业的政策目标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12个乡镇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种植中药材10000亩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100元/亩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2024年10月完成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林下中药材种植规模扩大10000亩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林麝训养繁殖补助项目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林草局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山西恒康农业有限公司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购买林麝200只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县级+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自筹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3000元/只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2024年12月完成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林麝养殖规模扩大200只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段家庄-程壁道路改建工程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郭道镇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韩洪乡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12.131公里的路基﹑路面﹑桥涵﹑安全设施道路改建工程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2024.7.25开工建设，2026.7.24完工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提升道路通行水平，提升基本公共服务水平，促进农村经济发展</w:t>
            </w:r>
          </w:p>
        </w:tc>
      </w:tr>
    </w:tbl>
    <w:p>
      <w:pPr>
        <w:rPr>
          <w:rFonts w:hint="default"/>
        </w:rPr>
        <w:sectPr>
          <w:pgSz w:w="16838" w:h="11906" w:orient="landscape"/>
          <w:pgMar w:top="1531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ind w:left="0" w:leftChars="0"/>
        <w:textAlignment w:val="auto"/>
        <w:rPr>
          <w:rFonts w:hint="default" w:ascii="仿宋" w:hAnsi="仿宋" w:eastAsia="仿宋"/>
          <w:color w:val="000000"/>
          <w:sz w:val="32"/>
        </w:rPr>
      </w:pPr>
    </w:p>
    <w:sectPr>
      <w:footerReference r:id="rId3" w:type="default"/>
      <w:footerReference r:id="rId4" w:type="even"/>
      <w:pgSz w:w="11906" w:h="16838"/>
      <w:pgMar w:top="1871" w:right="1531" w:bottom="1758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NjQwZTg2N2RiOTQ5NjkzNjM2ZjM2MDkzOTY0MTgifQ=="/>
  </w:docVars>
  <w:rsids>
    <w:rsidRoot w:val="713F0696"/>
    <w:rsid w:val="002C61F7"/>
    <w:rsid w:val="0156352C"/>
    <w:rsid w:val="01FF3BC3"/>
    <w:rsid w:val="020F621C"/>
    <w:rsid w:val="02A1111E"/>
    <w:rsid w:val="02CE27E9"/>
    <w:rsid w:val="02F30290"/>
    <w:rsid w:val="040354C1"/>
    <w:rsid w:val="07C5140B"/>
    <w:rsid w:val="083F5094"/>
    <w:rsid w:val="08BD6586"/>
    <w:rsid w:val="09120680"/>
    <w:rsid w:val="09F63AFE"/>
    <w:rsid w:val="0C9B6BDE"/>
    <w:rsid w:val="0E7B6CC7"/>
    <w:rsid w:val="0F317386"/>
    <w:rsid w:val="0F54564B"/>
    <w:rsid w:val="0F753717"/>
    <w:rsid w:val="11621A79"/>
    <w:rsid w:val="11794425"/>
    <w:rsid w:val="11866380"/>
    <w:rsid w:val="118E286E"/>
    <w:rsid w:val="11C71BD9"/>
    <w:rsid w:val="11F0177A"/>
    <w:rsid w:val="120945EA"/>
    <w:rsid w:val="124318AA"/>
    <w:rsid w:val="125D04CC"/>
    <w:rsid w:val="128F493E"/>
    <w:rsid w:val="132F0FFD"/>
    <w:rsid w:val="139352EB"/>
    <w:rsid w:val="13DD7ADC"/>
    <w:rsid w:val="13F16FF3"/>
    <w:rsid w:val="14060DE1"/>
    <w:rsid w:val="14B30211"/>
    <w:rsid w:val="15CA4090"/>
    <w:rsid w:val="16322361"/>
    <w:rsid w:val="16777D74"/>
    <w:rsid w:val="17544559"/>
    <w:rsid w:val="18DB40BA"/>
    <w:rsid w:val="19745C07"/>
    <w:rsid w:val="19F94F44"/>
    <w:rsid w:val="1A1B1DA0"/>
    <w:rsid w:val="1A9E2F32"/>
    <w:rsid w:val="1AD43BEE"/>
    <w:rsid w:val="1ADB22BD"/>
    <w:rsid w:val="1B886580"/>
    <w:rsid w:val="1C19367C"/>
    <w:rsid w:val="1CC41428"/>
    <w:rsid w:val="1D4A4435"/>
    <w:rsid w:val="1EF67CA4"/>
    <w:rsid w:val="1F0028D1"/>
    <w:rsid w:val="1F0B3750"/>
    <w:rsid w:val="1F3842C8"/>
    <w:rsid w:val="1F3C7BF6"/>
    <w:rsid w:val="1F572E39"/>
    <w:rsid w:val="1FA6791C"/>
    <w:rsid w:val="20992BF7"/>
    <w:rsid w:val="23F2534C"/>
    <w:rsid w:val="251946ED"/>
    <w:rsid w:val="264659B5"/>
    <w:rsid w:val="268D0EEE"/>
    <w:rsid w:val="27404151"/>
    <w:rsid w:val="27B84EF6"/>
    <w:rsid w:val="27DB2090"/>
    <w:rsid w:val="27DD40F7"/>
    <w:rsid w:val="286A5D28"/>
    <w:rsid w:val="293D309F"/>
    <w:rsid w:val="298760C9"/>
    <w:rsid w:val="29E37B05"/>
    <w:rsid w:val="2A3A313B"/>
    <w:rsid w:val="2A570191"/>
    <w:rsid w:val="2AC5334C"/>
    <w:rsid w:val="2B326787"/>
    <w:rsid w:val="2D6B7AAF"/>
    <w:rsid w:val="2EBF4557"/>
    <w:rsid w:val="2F897353"/>
    <w:rsid w:val="302E479C"/>
    <w:rsid w:val="3091782D"/>
    <w:rsid w:val="33813B89"/>
    <w:rsid w:val="34192013"/>
    <w:rsid w:val="34586FDF"/>
    <w:rsid w:val="3460408C"/>
    <w:rsid w:val="34763909"/>
    <w:rsid w:val="34E71692"/>
    <w:rsid w:val="36AD2EE7"/>
    <w:rsid w:val="376E2676"/>
    <w:rsid w:val="37FE0959"/>
    <w:rsid w:val="39FF1CAB"/>
    <w:rsid w:val="39FF92CE"/>
    <w:rsid w:val="3A302F1D"/>
    <w:rsid w:val="3A327A7E"/>
    <w:rsid w:val="3C447E49"/>
    <w:rsid w:val="3C6E4EC6"/>
    <w:rsid w:val="3CE138EA"/>
    <w:rsid w:val="3D497210"/>
    <w:rsid w:val="3DB443FE"/>
    <w:rsid w:val="3DCF187A"/>
    <w:rsid w:val="3E09759C"/>
    <w:rsid w:val="3EBA43F3"/>
    <w:rsid w:val="3F0D466E"/>
    <w:rsid w:val="3F484346"/>
    <w:rsid w:val="3FF66B29"/>
    <w:rsid w:val="3FF7696D"/>
    <w:rsid w:val="40041DC9"/>
    <w:rsid w:val="417E123A"/>
    <w:rsid w:val="423F358D"/>
    <w:rsid w:val="426F425E"/>
    <w:rsid w:val="42AD6748"/>
    <w:rsid w:val="42D24401"/>
    <w:rsid w:val="431B5DA8"/>
    <w:rsid w:val="43747266"/>
    <w:rsid w:val="43B6162D"/>
    <w:rsid w:val="43DA4283"/>
    <w:rsid w:val="43F946B7"/>
    <w:rsid w:val="441B1DD7"/>
    <w:rsid w:val="475C6CBA"/>
    <w:rsid w:val="4945737C"/>
    <w:rsid w:val="4A070E34"/>
    <w:rsid w:val="4B2530CD"/>
    <w:rsid w:val="4BF058F8"/>
    <w:rsid w:val="4C392DFB"/>
    <w:rsid w:val="4C5E0AB3"/>
    <w:rsid w:val="4C7645FC"/>
    <w:rsid w:val="4D262195"/>
    <w:rsid w:val="4D790CF8"/>
    <w:rsid w:val="4DA929B3"/>
    <w:rsid w:val="4F455F5A"/>
    <w:rsid w:val="4F8545A9"/>
    <w:rsid w:val="4F912F4E"/>
    <w:rsid w:val="51E42689"/>
    <w:rsid w:val="52B0193D"/>
    <w:rsid w:val="52D34CA0"/>
    <w:rsid w:val="52E02222"/>
    <w:rsid w:val="5349174F"/>
    <w:rsid w:val="5394300C"/>
    <w:rsid w:val="54F71AA5"/>
    <w:rsid w:val="55236D3E"/>
    <w:rsid w:val="55A818FD"/>
    <w:rsid w:val="56633896"/>
    <w:rsid w:val="56903F5F"/>
    <w:rsid w:val="57802D9A"/>
    <w:rsid w:val="57ED5B98"/>
    <w:rsid w:val="5814296E"/>
    <w:rsid w:val="58705DF6"/>
    <w:rsid w:val="59345076"/>
    <w:rsid w:val="5A1A070F"/>
    <w:rsid w:val="5A6545DD"/>
    <w:rsid w:val="5AFCA8A0"/>
    <w:rsid w:val="5B3FA65D"/>
    <w:rsid w:val="5B8D4F11"/>
    <w:rsid w:val="5BAD110F"/>
    <w:rsid w:val="5BB611F2"/>
    <w:rsid w:val="5BB871D5"/>
    <w:rsid w:val="5C9A5B38"/>
    <w:rsid w:val="5CA73DB1"/>
    <w:rsid w:val="5D79574D"/>
    <w:rsid w:val="5E024E64"/>
    <w:rsid w:val="5F0D1D8A"/>
    <w:rsid w:val="5F930E2F"/>
    <w:rsid w:val="60844B35"/>
    <w:rsid w:val="61E41603"/>
    <w:rsid w:val="624F2F20"/>
    <w:rsid w:val="62BE3C02"/>
    <w:rsid w:val="62D61904"/>
    <w:rsid w:val="6341642D"/>
    <w:rsid w:val="63BD210C"/>
    <w:rsid w:val="63D74F7B"/>
    <w:rsid w:val="641F5EA8"/>
    <w:rsid w:val="64D15E6F"/>
    <w:rsid w:val="6578453C"/>
    <w:rsid w:val="668F3A26"/>
    <w:rsid w:val="67F0485E"/>
    <w:rsid w:val="68B05C52"/>
    <w:rsid w:val="694A567B"/>
    <w:rsid w:val="6A152CA1"/>
    <w:rsid w:val="6A9811DC"/>
    <w:rsid w:val="6AD246EE"/>
    <w:rsid w:val="6AFB1E97"/>
    <w:rsid w:val="6BA3608B"/>
    <w:rsid w:val="6BC32C7F"/>
    <w:rsid w:val="6C4E3AF7"/>
    <w:rsid w:val="6C63166D"/>
    <w:rsid w:val="6CCB3AEB"/>
    <w:rsid w:val="6D745F31"/>
    <w:rsid w:val="6E032E11"/>
    <w:rsid w:val="6E080427"/>
    <w:rsid w:val="6E8A2F09"/>
    <w:rsid w:val="6EE72758"/>
    <w:rsid w:val="6F3E67F6"/>
    <w:rsid w:val="705A140E"/>
    <w:rsid w:val="709014CD"/>
    <w:rsid w:val="712E63F7"/>
    <w:rsid w:val="713F0696"/>
    <w:rsid w:val="72A76FF2"/>
    <w:rsid w:val="73B07597"/>
    <w:rsid w:val="73FE0302"/>
    <w:rsid w:val="74087741"/>
    <w:rsid w:val="74364A76"/>
    <w:rsid w:val="743E4BA3"/>
    <w:rsid w:val="7592164A"/>
    <w:rsid w:val="75A66EA3"/>
    <w:rsid w:val="766A178B"/>
    <w:rsid w:val="77E51F05"/>
    <w:rsid w:val="782530AA"/>
    <w:rsid w:val="785E2579"/>
    <w:rsid w:val="78B641EE"/>
    <w:rsid w:val="78D41B4A"/>
    <w:rsid w:val="7A4D1FE3"/>
    <w:rsid w:val="7AAD0720"/>
    <w:rsid w:val="7AF7D556"/>
    <w:rsid w:val="7C402274"/>
    <w:rsid w:val="7CD95DB0"/>
    <w:rsid w:val="7CFF4E0C"/>
    <w:rsid w:val="7DA31916"/>
    <w:rsid w:val="7DBFF461"/>
    <w:rsid w:val="7DC51E91"/>
    <w:rsid w:val="7DEC53A6"/>
    <w:rsid w:val="7EBEDE7F"/>
    <w:rsid w:val="7EC00FD6"/>
    <w:rsid w:val="7F53EDBE"/>
    <w:rsid w:val="7F5B0CB8"/>
    <w:rsid w:val="7FB02772"/>
    <w:rsid w:val="7FD971A7"/>
    <w:rsid w:val="7FF3B1CF"/>
    <w:rsid w:val="BFEF627C"/>
    <w:rsid w:val="EEFF3C0F"/>
    <w:rsid w:val="EFBFD4A4"/>
    <w:rsid w:val="FFFFD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qFormat/>
    <w:uiPriority w:val="99"/>
    <w:pPr>
      <w:widowControl w:val="0"/>
      <w:spacing w:line="220" w:lineRule="atLeast"/>
      <w:ind w:left="420" w:leftChars="200"/>
      <w:jc w:val="both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4">
    <w:name w:val="Body Text"/>
    <w:basedOn w:val="1"/>
    <w:qFormat/>
    <w:uiPriority w:val="99"/>
    <w:rPr>
      <w:sz w:val="30"/>
      <w:szCs w:val="2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 w:afterLines="0"/>
      <w:ind w:left="420" w:leftChars="200"/>
    </w:pPr>
    <w:rPr>
      <w:rFonts w:ascii="Calibri" w:hAnsi="Calibri" w:eastAsia="宋体" w:cs="Times New Roman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Date"/>
    <w:basedOn w:val="1"/>
    <w:next w:val="1"/>
    <w:qFormat/>
    <w:uiPriority w:val="99"/>
    <w:pPr>
      <w:ind w:left="100" w:leftChars="2500"/>
    </w:pPr>
  </w:style>
  <w:style w:type="paragraph" w:styleId="8">
    <w:name w:val="Body Text Indent 2"/>
    <w:basedOn w:val="1"/>
    <w:next w:val="9"/>
    <w:qFormat/>
    <w:uiPriority w:val="99"/>
    <w:pPr>
      <w:ind w:firstLine="883"/>
    </w:pPr>
    <w:rPr>
      <w:rFonts w:ascii="仿宋" w:hAnsi="仿宋" w:cs="仿宋"/>
      <w:szCs w:val="32"/>
    </w:rPr>
  </w:style>
  <w:style w:type="paragraph" w:styleId="9">
    <w:name w:val="Body Text First Indent 2"/>
    <w:basedOn w:val="5"/>
    <w:next w:val="7"/>
    <w:qFormat/>
    <w:uiPriority w:val="99"/>
    <w:pPr>
      <w:ind w:firstLine="420" w:firstLine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paragraph" w:customStyle="1" w:styleId="17">
    <w:name w:val="BodyTextIndent"/>
    <w:basedOn w:val="1"/>
    <w:qFormat/>
    <w:uiPriority w:val="0"/>
    <w:pPr>
      <w:ind w:left="420" w:leftChars="200"/>
    </w:p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0">
    <w:name w:val="font17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1"/>
    <w:basedOn w:val="14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122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31"/>
    <w:basedOn w:val="1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5">
    <w:name w:val="font51"/>
    <w:basedOn w:val="14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26">
    <w:name w:val="font101"/>
    <w:basedOn w:val="14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27">
    <w:name w:val="font14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2284</Words>
  <Characters>2373</Characters>
  <Lines>0</Lines>
  <Paragraphs>0</Paragraphs>
  <TotalTime>6</TotalTime>
  <ScaleCrop>false</ScaleCrop>
  <LinksUpToDate>false</LinksUpToDate>
  <CharactersWithSpaces>2382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2024-03-27T23:32:00Z</dcterms:created>
  <dc:creator>Administrator</dc:creator>
  <cp:lastModifiedBy>user</cp:lastModifiedBy>
  <cp:lastPrinted>2025-04-22T09:41:00Z</cp:lastPrinted>
  <dcterms:modified xsi:type="dcterms:W3CDTF">2025-10-21T17:13:03Z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2ED779DA6B4EF324D779F867E0A3642F_43</vt:lpwstr>
  </property>
  <property fmtid="{D5CDD505-2E9C-101B-9397-08002B2CF9AE}" pid="4" name="KSOTemplateDocerSaveRecord">
    <vt:lpwstr>eyJoZGlkIjoiYTJkN2Y5M2IyNjM1YzY5NzIyMjgwNjYwMzg0N2YzZGMiLCJ1c2VySWQiOiI0NjA1NjU2NjAifQ==</vt:lpwstr>
  </property>
</Properties>
</file>