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hAnsi="方正小标宋简体" w:eastAsia="方正小标宋简体" w:cs="方正小标宋简体"/>
          <w:spacing w:val="-23"/>
          <w:sz w:val="44"/>
          <w:szCs w:val="44"/>
        </w:rPr>
      </w:pPr>
      <w:bookmarkStart w:id="0" w:name="_GoBack"/>
    </w:p>
    <w:p>
      <w:pPr>
        <w:spacing w:line="660" w:lineRule="exact"/>
        <w:jc w:val="center"/>
        <w:rPr>
          <w:rFonts w:ascii="方正小标宋简体" w:hAnsi="方正小标宋简体" w:eastAsia="方正小标宋简体" w:cs="方正小标宋简体"/>
          <w:spacing w:val="-23"/>
          <w:sz w:val="44"/>
          <w:szCs w:val="44"/>
        </w:rPr>
      </w:pPr>
      <w:r>
        <w:rPr>
          <w:rFonts w:hint="eastAsia" w:ascii="方正小标宋简体" w:hAnsi="方正小标宋简体" w:eastAsia="方正小标宋简体" w:cs="方正小标宋简体"/>
          <w:spacing w:val="-23"/>
          <w:sz w:val="44"/>
          <w:szCs w:val="44"/>
        </w:rPr>
        <w:t>沁源县</w:t>
      </w:r>
      <w:r>
        <w:rPr>
          <w:rFonts w:eastAsia="方正小标宋简体"/>
          <w:b/>
          <w:bCs/>
          <w:spacing w:val="-23"/>
          <w:sz w:val="44"/>
          <w:szCs w:val="44"/>
        </w:rPr>
        <w:t>2023</w:t>
      </w:r>
      <w:r>
        <w:rPr>
          <w:rFonts w:hint="eastAsia" w:ascii="方正小标宋简体" w:hAnsi="方正小标宋简体" w:eastAsia="方正小标宋简体" w:cs="方正小标宋简体"/>
          <w:spacing w:val="-23"/>
          <w:sz w:val="44"/>
          <w:szCs w:val="44"/>
        </w:rPr>
        <w:t>年度城乡居民基本医疗保险参保缴费</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bookmarkEnd w:id="0"/>
    <w:p>
      <w:pPr>
        <w:spacing w:line="594" w:lineRule="exact"/>
        <w:rPr>
          <w:rFonts w:ascii="仿宋_GB2312" w:hAnsi="仿宋" w:eastAsia="仿宋_GB2312" w:cs="仿宋"/>
          <w:sz w:val="32"/>
          <w:szCs w:val="32"/>
        </w:rPr>
      </w:pPr>
    </w:p>
    <w:p>
      <w:pPr>
        <w:spacing w:line="594" w:lineRule="exact"/>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为切实做好</w:t>
      </w:r>
      <w:r>
        <w:rPr>
          <w:rFonts w:ascii="仿宋_GB2312" w:hAnsi="仿宋" w:eastAsia="仿宋_GB2312" w:cs="仿宋"/>
          <w:sz w:val="32"/>
          <w:szCs w:val="32"/>
        </w:rPr>
        <w:t>2023</w:t>
      </w:r>
      <w:r>
        <w:rPr>
          <w:rFonts w:hint="eastAsia" w:ascii="仿宋_GB2312" w:hAnsi="仿宋" w:eastAsia="仿宋_GB2312" w:cs="仿宋"/>
          <w:sz w:val="32"/>
          <w:szCs w:val="32"/>
        </w:rPr>
        <w:t>年度城乡居民基本医疗保险集中征缴工作，根据长治市医保局等七部门《关于做好</w:t>
      </w:r>
      <w:r>
        <w:rPr>
          <w:rFonts w:ascii="仿宋_GB2312" w:hAnsi="仿宋" w:eastAsia="仿宋_GB2312" w:cs="仿宋"/>
          <w:sz w:val="32"/>
          <w:szCs w:val="32"/>
        </w:rPr>
        <w:t>2022</w:t>
      </w:r>
      <w:r>
        <w:rPr>
          <w:rFonts w:hint="eastAsia" w:ascii="仿宋_GB2312" w:hAnsi="仿宋" w:eastAsia="仿宋_GB2312" w:cs="仿宋"/>
          <w:sz w:val="32"/>
          <w:szCs w:val="32"/>
        </w:rPr>
        <w:t>年城乡居民基本医疗保障工作的通知》文件精神，结合我县工作实际，现就做好</w:t>
      </w:r>
      <w:r>
        <w:rPr>
          <w:rFonts w:ascii="仿宋_GB2312" w:hAnsi="仿宋" w:eastAsia="仿宋_GB2312" w:cs="仿宋"/>
          <w:sz w:val="32"/>
          <w:szCs w:val="32"/>
        </w:rPr>
        <w:t>2022</w:t>
      </w:r>
      <w:r>
        <w:rPr>
          <w:rFonts w:hint="eastAsia" w:ascii="仿宋_GB2312" w:hAnsi="仿宋" w:eastAsia="仿宋_GB2312" w:cs="仿宋"/>
          <w:sz w:val="32"/>
          <w:szCs w:val="32"/>
        </w:rPr>
        <w:t>年预收</w:t>
      </w:r>
      <w:r>
        <w:rPr>
          <w:rFonts w:ascii="仿宋_GB2312" w:hAnsi="仿宋" w:eastAsia="仿宋_GB2312" w:cs="仿宋"/>
          <w:sz w:val="32"/>
          <w:szCs w:val="32"/>
        </w:rPr>
        <w:t>2023</w:t>
      </w:r>
      <w:r>
        <w:rPr>
          <w:rFonts w:hint="eastAsia" w:ascii="仿宋_GB2312" w:hAnsi="仿宋" w:eastAsia="仿宋_GB2312" w:cs="仿宋"/>
          <w:sz w:val="32"/>
          <w:szCs w:val="32"/>
        </w:rPr>
        <w:t>年度城乡居民医疗保险集中征缴工作制定本方案。</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pStyle w:val="6"/>
        <w:widowControl/>
        <w:spacing w:before="0" w:beforeAutospacing="0" w:after="0" w:afterAutospacing="0" w:line="594" w:lineRule="exact"/>
        <w:ind w:firstLine="640" w:firstLineChars="200"/>
        <w:jc w:val="both"/>
        <w:rPr>
          <w:rFonts w:ascii="仿宋_GB2312" w:hAnsi="仿宋_GB2312" w:eastAsia="仿宋_GB2312" w:cs="仿宋_GB2312"/>
          <w:kern w:val="2"/>
          <w:sz w:val="32"/>
          <w:szCs w:val="32"/>
        </w:rPr>
      </w:pPr>
      <w:r>
        <w:rPr>
          <w:rFonts w:hint="eastAsia" w:ascii="仿宋_GB2312" w:hAnsi="仿宋" w:eastAsia="仿宋_GB2312" w:cs="仿宋"/>
          <w:kern w:val="2"/>
          <w:sz w:val="32"/>
          <w:szCs w:val="32"/>
        </w:rPr>
        <w:t>以</w:t>
      </w:r>
      <w:r>
        <w:rPr>
          <w:rFonts w:ascii="仿宋_GB2312" w:hAnsi="仿宋" w:eastAsia="仿宋_GB2312" w:cs="仿宋"/>
          <w:kern w:val="2"/>
          <w:sz w:val="32"/>
          <w:szCs w:val="32"/>
        </w:rPr>
        <w:t>2022</w:t>
      </w:r>
      <w:r>
        <w:rPr>
          <w:rFonts w:hint="eastAsia" w:ascii="仿宋_GB2312" w:hAnsi="仿宋" w:eastAsia="仿宋_GB2312" w:cs="仿宋"/>
          <w:kern w:val="2"/>
          <w:sz w:val="32"/>
          <w:szCs w:val="32"/>
        </w:rPr>
        <w:t>年我县常住总人口数为基数，基本医疗保险（含城镇职工医保、城乡居民医保）参保率稳定在</w:t>
      </w:r>
      <w:r>
        <w:rPr>
          <w:rFonts w:ascii="仿宋_GB2312" w:hAnsi="仿宋" w:eastAsia="仿宋_GB2312" w:cs="仿宋"/>
          <w:kern w:val="2"/>
          <w:sz w:val="32"/>
          <w:szCs w:val="32"/>
        </w:rPr>
        <w:t>98%</w:t>
      </w:r>
      <w:r>
        <w:rPr>
          <w:rFonts w:hint="eastAsia" w:ascii="仿宋_GB2312" w:hAnsi="仿宋" w:eastAsia="仿宋_GB2312" w:cs="仿宋"/>
          <w:kern w:val="2"/>
          <w:sz w:val="32"/>
          <w:szCs w:val="32"/>
        </w:rPr>
        <w:t>以上；严格落实困难群众参保资助政策，确保困难群众应保尽保。</w:t>
      </w:r>
    </w:p>
    <w:p>
      <w:pPr>
        <w:spacing w:line="594" w:lineRule="exact"/>
        <w:ind w:firstLine="640" w:firstLineChars="200"/>
      </w:pPr>
      <w:r>
        <w:rPr>
          <w:rFonts w:hint="eastAsia" w:ascii="黑体" w:hAnsi="黑体" w:eastAsia="黑体" w:cs="黑体"/>
          <w:sz w:val="32"/>
          <w:szCs w:val="32"/>
        </w:rPr>
        <w:t>二、参保</w:t>
      </w:r>
      <w:r>
        <w:rPr>
          <w:rFonts w:hint="eastAsia" w:ascii="黑体" w:hAnsi="宋体" w:eastAsia="黑体" w:cs="黑体"/>
          <w:color w:val="000000"/>
          <w:kern w:val="0"/>
          <w:sz w:val="31"/>
          <w:szCs w:val="31"/>
        </w:rPr>
        <w:t>缴费时间、对象及标准</w:t>
      </w:r>
    </w:p>
    <w:p>
      <w:pPr>
        <w:widowControl/>
        <w:spacing w:line="594" w:lineRule="exact"/>
        <w:ind w:firstLine="643" w:firstLineChars="200"/>
        <w:rPr>
          <w:rFonts w:ascii="仿宋_GB2312" w:eastAsia="仿宋_GB2312"/>
          <w:sz w:val="32"/>
          <w:szCs w:val="32"/>
        </w:rPr>
      </w:pPr>
      <w:r>
        <w:rPr>
          <w:rFonts w:hint="eastAsia" w:ascii="楷体_GB2312" w:hAnsi="楷体_GB2312" w:eastAsia="楷体_GB2312" w:cs="楷体_GB2312"/>
          <w:b/>
          <w:color w:val="000000"/>
          <w:kern w:val="0"/>
          <w:sz w:val="32"/>
          <w:szCs w:val="32"/>
        </w:rPr>
        <w:t>（一）缴费时间：</w:t>
      </w:r>
      <w:r>
        <w:rPr>
          <w:rFonts w:hint="eastAsia" w:ascii="仿宋_GB2312" w:hAnsi="仿宋" w:eastAsia="仿宋_GB2312" w:cs="仿宋"/>
          <w:color w:val="000000"/>
          <w:kern w:val="0"/>
          <w:sz w:val="32"/>
          <w:szCs w:val="32"/>
        </w:rPr>
        <w:t>集中征缴期原则上为</w:t>
      </w:r>
      <w:r>
        <w:rPr>
          <w:rFonts w:ascii="仿宋_GB2312" w:hAnsi="仿宋" w:eastAsia="仿宋_GB2312" w:cs="仿宋"/>
          <w:color w:val="000000"/>
          <w:kern w:val="0"/>
          <w:sz w:val="32"/>
          <w:szCs w:val="32"/>
        </w:rPr>
        <w:t>2022</w:t>
      </w:r>
      <w:r>
        <w:rPr>
          <w:rFonts w:hint="eastAsia" w:ascii="仿宋_GB2312" w:hAnsi="仿宋" w:eastAsia="仿宋_GB2312" w:cs="仿宋"/>
          <w:color w:val="000000"/>
          <w:kern w:val="0"/>
          <w:sz w:val="32"/>
          <w:szCs w:val="32"/>
        </w:rPr>
        <w:t>年</w:t>
      </w:r>
      <w:r>
        <w:rPr>
          <w:rFonts w:ascii="仿宋_GB2312" w:hAnsi="仿宋" w:eastAsia="仿宋_GB2312" w:cs="仿宋"/>
          <w:color w:val="000000"/>
          <w:kern w:val="0"/>
          <w:sz w:val="32"/>
          <w:szCs w:val="32"/>
        </w:rPr>
        <w:t>9</w:t>
      </w:r>
      <w:r>
        <w:rPr>
          <w:rFonts w:hint="eastAsia" w:ascii="仿宋_GB2312" w:hAnsi="仿宋" w:eastAsia="仿宋_GB2312" w:cs="仿宋"/>
          <w:color w:val="000000"/>
          <w:kern w:val="0"/>
          <w:sz w:val="32"/>
          <w:szCs w:val="32"/>
        </w:rPr>
        <w:t>月</w:t>
      </w:r>
      <w:r>
        <w:rPr>
          <w:rFonts w:ascii="仿宋_GB2312" w:hAnsi="仿宋" w:eastAsia="仿宋_GB2312" w:cs="仿宋"/>
          <w:color w:val="000000"/>
          <w:kern w:val="0"/>
          <w:sz w:val="32"/>
          <w:szCs w:val="32"/>
        </w:rPr>
        <w:t>1</w:t>
      </w:r>
      <w:r>
        <w:rPr>
          <w:rFonts w:hint="eastAsia" w:ascii="仿宋_GB2312" w:hAnsi="仿宋" w:eastAsia="仿宋_GB2312" w:cs="仿宋"/>
          <w:color w:val="000000"/>
          <w:kern w:val="0"/>
          <w:sz w:val="32"/>
          <w:szCs w:val="32"/>
        </w:rPr>
        <w:t>日至</w:t>
      </w:r>
      <w:r>
        <w:rPr>
          <w:rFonts w:ascii="仿宋_GB2312" w:hAnsi="仿宋" w:eastAsia="仿宋_GB2312" w:cs="仿宋"/>
          <w:color w:val="000000"/>
          <w:kern w:val="0"/>
          <w:sz w:val="32"/>
          <w:szCs w:val="32"/>
        </w:rPr>
        <w:t>2022</w:t>
      </w:r>
      <w:r>
        <w:rPr>
          <w:rFonts w:hint="eastAsia" w:ascii="仿宋_GB2312" w:hAnsi="仿宋" w:eastAsia="仿宋_GB2312" w:cs="仿宋"/>
          <w:color w:val="000000"/>
          <w:kern w:val="0"/>
          <w:sz w:val="32"/>
          <w:szCs w:val="32"/>
        </w:rPr>
        <w:t>年</w:t>
      </w:r>
      <w:r>
        <w:rPr>
          <w:rFonts w:ascii="仿宋_GB2312" w:hAnsi="仿宋" w:eastAsia="仿宋_GB2312" w:cs="仿宋"/>
          <w:color w:val="000000"/>
          <w:kern w:val="0"/>
          <w:sz w:val="32"/>
          <w:szCs w:val="32"/>
        </w:rPr>
        <w:t>12</w:t>
      </w:r>
      <w:r>
        <w:rPr>
          <w:rFonts w:hint="eastAsia" w:ascii="仿宋_GB2312" w:hAnsi="仿宋" w:eastAsia="仿宋_GB2312" w:cs="仿宋"/>
          <w:color w:val="000000"/>
          <w:kern w:val="0"/>
          <w:sz w:val="32"/>
          <w:szCs w:val="32"/>
        </w:rPr>
        <w:t>月</w:t>
      </w:r>
      <w:r>
        <w:rPr>
          <w:rFonts w:ascii="仿宋_GB2312" w:hAnsi="仿宋" w:eastAsia="仿宋_GB2312" w:cs="仿宋"/>
          <w:color w:val="000000"/>
          <w:kern w:val="0"/>
          <w:sz w:val="32"/>
          <w:szCs w:val="32"/>
        </w:rPr>
        <w:t>25</w:t>
      </w:r>
      <w:r>
        <w:rPr>
          <w:rFonts w:hint="eastAsia" w:ascii="仿宋_GB2312" w:hAnsi="仿宋" w:eastAsia="仿宋_GB2312" w:cs="仿宋"/>
          <w:color w:val="000000"/>
          <w:kern w:val="0"/>
          <w:sz w:val="32"/>
          <w:szCs w:val="32"/>
        </w:rPr>
        <w:t>日，集中征缴期内每月</w:t>
      </w:r>
      <w:r>
        <w:rPr>
          <w:rFonts w:ascii="仿宋_GB2312" w:hAnsi="仿宋" w:eastAsia="仿宋_GB2312" w:cs="仿宋"/>
          <w:color w:val="000000"/>
          <w:kern w:val="0"/>
          <w:sz w:val="32"/>
          <w:szCs w:val="32"/>
        </w:rPr>
        <w:t>1—25</w:t>
      </w:r>
      <w:r>
        <w:rPr>
          <w:rFonts w:hint="eastAsia" w:ascii="仿宋_GB2312" w:hAnsi="仿宋" w:eastAsia="仿宋_GB2312" w:cs="仿宋"/>
          <w:color w:val="000000"/>
          <w:kern w:val="0"/>
          <w:sz w:val="32"/>
          <w:szCs w:val="32"/>
        </w:rPr>
        <w:t>日可办理缴费。</w:t>
      </w:r>
    </w:p>
    <w:p>
      <w:pPr>
        <w:widowControl/>
        <w:spacing w:line="594" w:lineRule="exact"/>
        <w:ind w:firstLine="643" w:firstLineChars="200"/>
        <w:rPr>
          <w:rFonts w:ascii="仿宋_GB2312" w:hAnsi="仿宋_GB2312" w:eastAsia="仿宋_GB2312" w:cs="仿宋_GB2312"/>
          <w:bCs/>
          <w:sz w:val="32"/>
          <w:szCs w:val="32"/>
        </w:rPr>
      </w:pPr>
      <w:r>
        <w:rPr>
          <w:rFonts w:hint="eastAsia" w:ascii="楷体_GB2312" w:hAnsi="楷体_GB2312" w:eastAsia="楷体_GB2312" w:cs="楷体_GB2312"/>
          <w:b/>
          <w:color w:val="000000"/>
          <w:kern w:val="0"/>
          <w:sz w:val="32"/>
          <w:szCs w:val="32"/>
        </w:rPr>
        <w:t>（二）缴费对象：</w:t>
      </w:r>
      <w:r>
        <w:rPr>
          <w:rFonts w:hint="eastAsia" w:ascii="仿宋_GB2312" w:hAnsi="仿宋" w:eastAsia="仿宋_GB2312" w:cs="仿宋"/>
          <w:bCs/>
          <w:color w:val="000000"/>
          <w:kern w:val="0"/>
          <w:sz w:val="32"/>
          <w:szCs w:val="32"/>
        </w:rPr>
        <w:t>持有本县户籍的所有城乡居民（除已参加城镇职工基本医疗保险或在外地参保人员）；长期在我县居住人员或取得我县居住证的外地户籍人员，省外户籍人员须出具户籍所在地医疗保险服务中心未参保证明，防止发生重复参保问题。</w:t>
      </w:r>
    </w:p>
    <w:p>
      <w:pPr>
        <w:spacing w:line="594" w:lineRule="exact"/>
        <w:rPr>
          <w:rFonts w:ascii="仿宋_GB2312" w:hAnsi="仿宋" w:eastAsia="仿宋_GB2312" w:cs="仿宋"/>
          <w:sz w:val="32"/>
          <w:szCs w:val="32"/>
        </w:rPr>
      </w:pPr>
      <w:r>
        <w:rPr>
          <w:rFonts w:ascii="楷体_GB2312" w:hAnsi="楷体_GB2312" w:eastAsia="楷体_GB2312" w:cs="楷体_GB2312"/>
          <w:b/>
          <w:color w:val="000000"/>
          <w:kern w:val="0"/>
          <w:sz w:val="32"/>
          <w:szCs w:val="32"/>
        </w:rPr>
        <w:t xml:space="preserve">    </w:t>
      </w:r>
      <w:r>
        <w:rPr>
          <w:rFonts w:hint="eastAsia" w:ascii="楷体_GB2312" w:hAnsi="楷体_GB2312" w:eastAsia="楷体_GB2312" w:cs="楷体_GB2312"/>
          <w:b/>
          <w:color w:val="000000"/>
          <w:kern w:val="0"/>
          <w:sz w:val="32"/>
          <w:szCs w:val="32"/>
        </w:rPr>
        <w:t>（三）缴费标准：</w:t>
      </w:r>
      <w:r>
        <w:rPr>
          <w:rFonts w:ascii="仿宋_GB2312" w:hAnsi="仿宋" w:eastAsia="仿宋_GB2312" w:cs="仿宋"/>
          <w:color w:val="000000"/>
          <w:kern w:val="0"/>
          <w:sz w:val="32"/>
          <w:szCs w:val="32"/>
        </w:rPr>
        <w:t>2022</w:t>
      </w:r>
      <w:r>
        <w:rPr>
          <w:rFonts w:hint="eastAsia" w:ascii="仿宋_GB2312" w:hAnsi="仿宋" w:eastAsia="仿宋_GB2312" w:cs="仿宋"/>
          <w:color w:val="000000"/>
          <w:kern w:val="0"/>
          <w:sz w:val="32"/>
          <w:szCs w:val="32"/>
        </w:rPr>
        <w:t>年全省城乡居民基本医疗保险人均财政补助</w:t>
      </w:r>
      <w:r>
        <w:rPr>
          <w:rFonts w:ascii="仿宋_GB2312" w:hAnsi="仿宋" w:eastAsia="仿宋_GB2312" w:cs="仿宋"/>
          <w:color w:val="000000"/>
          <w:kern w:val="0"/>
          <w:sz w:val="32"/>
          <w:szCs w:val="32"/>
        </w:rPr>
        <w:t>610</w:t>
      </w:r>
      <w:r>
        <w:rPr>
          <w:rFonts w:hint="eastAsia" w:ascii="仿宋_GB2312" w:hAnsi="仿宋" w:eastAsia="仿宋_GB2312" w:cs="仿宋"/>
          <w:color w:val="000000"/>
          <w:kern w:val="0"/>
          <w:sz w:val="32"/>
          <w:szCs w:val="32"/>
        </w:rPr>
        <w:t>元，</w:t>
      </w:r>
      <w:r>
        <w:rPr>
          <w:rFonts w:ascii="仿宋_GB2312" w:hAnsi="仿宋" w:eastAsia="仿宋_GB2312" w:cs="仿宋"/>
          <w:color w:val="000000"/>
          <w:kern w:val="0"/>
          <w:sz w:val="32"/>
          <w:szCs w:val="32"/>
        </w:rPr>
        <w:t>2022</w:t>
      </w:r>
      <w:r>
        <w:rPr>
          <w:rFonts w:hint="eastAsia" w:ascii="仿宋_GB2312" w:hAnsi="仿宋" w:eastAsia="仿宋_GB2312" w:cs="仿宋"/>
          <w:color w:val="000000"/>
          <w:kern w:val="0"/>
          <w:sz w:val="32"/>
          <w:szCs w:val="32"/>
        </w:rPr>
        <w:t>年预收</w:t>
      </w:r>
      <w:r>
        <w:rPr>
          <w:rFonts w:ascii="仿宋_GB2312" w:hAnsi="仿宋" w:eastAsia="仿宋_GB2312" w:cs="仿宋"/>
          <w:color w:val="000000"/>
          <w:kern w:val="0"/>
          <w:sz w:val="32"/>
          <w:szCs w:val="32"/>
        </w:rPr>
        <w:t>2023</w:t>
      </w:r>
      <w:r>
        <w:rPr>
          <w:rFonts w:hint="eastAsia" w:ascii="仿宋_GB2312" w:hAnsi="仿宋" w:eastAsia="仿宋_GB2312" w:cs="仿宋"/>
          <w:color w:val="000000"/>
          <w:kern w:val="0"/>
          <w:sz w:val="32"/>
          <w:szCs w:val="32"/>
        </w:rPr>
        <w:t>年度的个人缴费标准为每人</w:t>
      </w:r>
      <w:r>
        <w:rPr>
          <w:rFonts w:ascii="仿宋_GB2312" w:hAnsi="仿宋" w:eastAsia="仿宋_GB2312" w:cs="仿宋"/>
          <w:color w:val="000000"/>
          <w:kern w:val="0"/>
          <w:sz w:val="32"/>
          <w:szCs w:val="32"/>
        </w:rPr>
        <w:t>350</w:t>
      </w:r>
      <w:r>
        <w:rPr>
          <w:rFonts w:hint="eastAsia" w:ascii="仿宋_GB2312" w:hAnsi="仿宋" w:eastAsia="仿宋_GB2312" w:cs="仿宋"/>
          <w:color w:val="000000"/>
          <w:kern w:val="0"/>
          <w:sz w:val="32"/>
          <w:szCs w:val="32"/>
        </w:rPr>
        <w:t>元。</w:t>
      </w:r>
      <w:r>
        <w:rPr>
          <w:rFonts w:hint="eastAsia" w:ascii="仿宋_GB2312" w:hAnsi="仿宋" w:eastAsia="仿宋_GB2312" w:cs="仿宋"/>
          <w:sz w:val="32"/>
          <w:szCs w:val="32"/>
        </w:rPr>
        <w:t>为加大参保居民意外伤害的保障力度，参保人员可自愿参加</w:t>
      </w:r>
      <w:r>
        <w:rPr>
          <w:rFonts w:ascii="仿宋_GB2312" w:hAnsi="仿宋" w:eastAsia="仿宋_GB2312" w:cs="仿宋"/>
          <w:spacing w:val="-11"/>
          <w:sz w:val="32"/>
          <w:szCs w:val="32"/>
        </w:rPr>
        <w:t>20</w:t>
      </w:r>
      <w:r>
        <w:rPr>
          <w:rFonts w:hint="eastAsia" w:ascii="仿宋_GB2312" w:hAnsi="仿宋" w:eastAsia="仿宋_GB2312" w:cs="仿宋"/>
          <w:spacing w:val="-11"/>
          <w:sz w:val="32"/>
          <w:szCs w:val="32"/>
        </w:rPr>
        <w:t>元</w:t>
      </w:r>
      <w:r>
        <w:rPr>
          <w:rFonts w:ascii="仿宋_GB2312" w:hAnsi="仿宋" w:eastAsia="仿宋_GB2312" w:cs="仿宋"/>
          <w:spacing w:val="-11"/>
          <w:sz w:val="32"/>
          <w:szCs w:val="32"/>
        </w:rPr>
        <w:t>/</w:t>
      </w:r>
      <w:r>
        <w:rPr>
          <w:rFonts w:hint="eastAsia" w:ascii="仿宋_GB2312" w:hAnsi="仿宋" w:eastAsia="仿宋_GB2312" w:cs="仿宋"/>
          <w:spacing w:val="-11"/>
          <w:sz w:val="32"/>
          <w:szCs w:val="32"/>
        </w:rPr>
        <w:t>人</w:t>
      </w:r>
      <w:r>
        <w:rPr>
          <w:rFonts w:ascii="仿宋_GB2312" w:hAnsi="仿宋" w:eastAsia="仿宋_GB2312" w:cs="仿宋"/>
          <w:spacing w:val="-11"/>
          <w:sz w:val="32"/>
          <w:szCs w:val="32"/>
        </w:rPr>
        <w:t>/</w:t>
      </w:r>
      <w:r>
        <w:rPr>
          <w:rFonts w:hint="eastAsia" w:ascii="仿宋_GB2312" w:hAnsi="仿宋" w:eastAsia="仿宋_GB2312" w:cs="仿宋"/>
          <w:spacing w:val="-11"/>
          <w:sz w:val="32"/>
          <w:szCs w:val="32"/>
        </w:rPr>
        <w:t>年的意外伤害保险。</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三、一般缴费人群参保登记及缴费方式</w:t>
      </w:r>
    </w:p>
    <w:p>
      <w:pPr>
        <w:spacing w:line="594" w:lineRule="exact"/>
        <w:ind w:firstLine="643" w:firstLineChars="200"/>
        <w:rPr>
          <w:rFonts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（一）参保登记</w:t>
      </w:r>
    </w:p>
    <w:p>
      <w:pPr>
        <w:spacing w:line="594" w:lineRule="exact"/>
        <w:ind w:firstLine="643" w:firstLineChars="200"/>
        <w:rPr>
          <w:rFonts w:ascii="仿宋_GB2312" w:hAnsi="仿宋" w:eastAsia="仿宋_GB2312" w:cs="仿宋"/>
          <w:color w:val="000000"/>
          <w:kern w:val="0"/>
          <w:sz w:val="32"/>
          <w:szCs w:val="32"/>
        </w:rPr>
      </w:pPr>
      <w:r>
        <w:rPr>
          <w:rFonts w:ascii="仿宋_GB2312" w:hAnsi="仿宋" w:eastAsia="仿宋_GB2312" w:cs="仿宋"/>
          <w:b/>
          <w:color w:val="000000"/>
          <w:kern w:val="0"/>
          <w:sz w:val="32"/>
          <w:szCs w:val="32"/>
        </w:rPr>
        <w:t>1</w:t>
      </w:r>
      <w:r>
        <w:rPr>
          <w:rFonts w:hint="eastAsia" w:ascii="仿宋_GB2312" w:hAnsi="仿宋" w:eastAsia="仿宋_GB2312" w:cs="仿宋"/>
          <w:b/>
          <w:color w:val="000000"/>
          <w:kern w:val="0"/>
          <w:sz w:val="32"/>
          <w:szCs w:val="32"/>
        </w:rPr>
        <w:t>、</w:t>
      </w:r>
      <w:r>
        <w:rPr>
          <w:rFonts w:hint="eastAsia" w:ascii="仿宋_GB2312" w:hAnsi="仿宋" w:eastAsia="仿宋_GB2312" w:cs="仿宋"/>
          <w:b/>
          <w:bCs/>
          <w:sz w:val="32"/>
          <w:szCs w:val="32"/>
        </w:rPr>
        <w:t>新参保人员。</w:t>
      </w:r>
      <w:r>
        <w:rPr>
          <w:rFonts w:hint="eastAsia" w:ascii="仿宋_GB2312" w:hAnsi="仿宋" w:eastAsia="仿宋_GB2312" w:cs="仿宋"/>
          <w:color w:val="000000"/>
          <w:kern w:val="0"/>
          <w:sz w:val="32"/>
          <w:szCs w:val="32"/>
        </w:rPr>
        <w:t>本地户籍的新参保人员、长期居住在本地的外籍人员需持身份证、户口簿、居住证明（居住证）到户籍所在乡镇便民服务中心医保窗口办理新参保登记。</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2</w:t>
      </w:r>
      <w:r>
        <w:rPr>
          <w:rFonts w:hint="eastAsia" w:ascii="仿宋_GB2312" w:hAnsi="仿宋" w:eastAsia="仿宋_GB2312" w:cs="仿宋"/>
          <w:b/>
          <w:color w:val="000000"/>
          <w:kern w:val="0"/>
          <w:sz w:val="32"/>
          <w:szCs w:val="32"/>
        </w:rPr>
        <w:t>、</w:t>
      </w:r>
      <w:r>
        <w:rPr>
          <w:rFonts w:hint="eastAsia" w:ascii="仿宋_GB2312" w:hAnsi="仿宋" w:eastAsia="仿宋_GB2312" w:cs="仿宋"/>
          <w:b/>
          <w:bCs/>
          <w:sz w:val="32"/>
          <w:szCs w:val="32"/>
        </w:rPr>
        <w:t>新生儿。</w:t>
      </w:r>
      <w:r>
        <w:rPr>
          <w:rFonts w:ascii="仿宋_GB2312" w:hAnsi="仿宋" w:eastAsia="仿宋_GB2312" w:cs="仿宋"/>
          <w:b/>
          <w:bCs/>
          <w:sz w:val="32"/>
          <w:szCs w:val="32"/>
        </w:rPr>
        <w:t>2022</w:t>
      </w:r>
      <w:r>
        <w:rPr>
          <w:rFonts w:hint="eastAsia" w:ascii="仿宋_GB2312" w:hAnsi="仿宋" w:eastAsia="仿宋_GB2312" w:cs="仿宋"/>
          <w:b/>
          <w:bCs/>
          <w:sz w:val="32"/>
          <w:szCs w:val="32"/>
        </w:rPr>
        <w:t>年出生的新生儿</w:t>
      </w:r>
      <w:r>
        <w:rPr>
          <w:rFonts w:hint="eastAsia" w:ascii="仿宋_GB2312" w:hAnsi="仿宋" w:eastAsia="仿宋_GB2312" w:cs="仿宋"/>
          <w:sz w:val="32"/>
          <w:szCs w:val="32"/>
        </w:rPr>
        <w:t>办理户籍手续后到</w:t>
      </w:r>
      <w:r>
        <w:rPr>
          <w:rFonts w:hint="eastAsia" w:ascii="仿宋_GB2312" w:hAnsi="仿宋" w:eastAsia="仿宋_GB2312" w:cs="仿宋"/>
          <w:color w:val="000000"/>
          <w:kern w:val="0"/>
          <w:sz w:val="32"/>
          <w:szCs w:val="32"/>
        </w:rPr>
        <w:t>户籍所在乡镇便民服务中心医保窗口办理新参保登记，</w:t>
      </w:r>
      <w:r>
        <w:rPr>
          <w:rFonts w:hint="eastAsia" w:ascii="仿宋_GB2312" w:hAnsi="仿宋" w:eastAsia="仿宋_GB2312" w:cs="仿宋"/>
          <w:sz w:val="32"/>
          <w:szCs w:val="32"/>
        </w:rPr>
        <w:t>并缴纳</w:t>
      </w:r>
      <w:r>
        <w:rPr>
          <w:rFonts w:ascii="仿宋_GB2312" w:hAnsi="仿宋" w:eastAsia="仿宋_GB2312" w:cs="仿宋"/>
          <w:sz w:val="32"/>
          <w:szCs w:val="32"/>
        </w:rPr>
        <w:t>2023</w:t>
      </w:r>
      <w:r>
        <w:rPr>
          <w:rFonts w:hint="eastAsia" w:ascii="仿宋_GB2312" w:hAnsi="仿宋" w:eastAsia="仿宋_GB2312" w:cs="仿宋"/>
          <w:sz w:val="32"/>
          <w:szCs w:val="32"/>
        </w:rPr>
        <w:t>年参保费用，错过缴费期的可于</w:t>
      </w:r>
      <w:r>
        <w:rPr>
          <w:rFonts w:ascii="仿宋_GB2312" w:hAnsi="仿宋" w:eastAsia="仿宋_GB2312" w:cs="仿宋"/>
          <w:sz w:val="32"/>
          <w:szCs w:val="32"/>
        </w:rPr>
        <w:t>2023</w:t>
      </w:r>
      <w:r>
        <w:rPr>
          <w:rFonts w:hint="eastAsia" w:ascii="仿宋_GB2312" w:hAnsi="仿宋" w:eastAsia="仿宋_GB2312" w:cs="仿宋"/>
          <w:sz w:val="32"/>
          <w:szCs w:val="32"/>
        </w:rPr>
        <w:t>年</w:t>
      </w:r>
      <w:r>
        <w:rPr>
          <w:rFonts w:ascii="仿宋_GB2312" w:hAnsi="仿宋" w:eastAsia="仿宋_GB2312" w:cs="仿宋"/>
          <w:sz w:val="32"/>
          <w:szCs w:val="32"/>
        </w:rPr>
        <w:t>3</w:t>
      </w:r>
      <w:r>
        <w:rPr>
          <w:rFonts w:hint="eastAsia" w:ascii="仿宋_GB2312" w:hAnsi="仿宋" w:eastAsia="仿宋_GB2312" w:cs="仿宋"/>
          <w:sz w:val="32"/>
          <w:szCs w:val="32"/>
        </w:rPr>
        <w:t>月</w:t>
      </w:r>
      <w:r>
        <w:rPr>
          <w:rFonts w:ascii="仿宋_GB2312" w:hAnsi="仿宋" w:eastAsia="仿宋_GB2312" w:cs="仿宋"/>
          <w:sz w:val="32"/>
          <w:szCs w:val="32"/>
        </w:rPr>
        <w:t>25</w:t>
      </w:r>
      <w:r>
        <w:rPr>
          <w:rFonts w:hint="eastAsia" w:ascii="仿宋_GB2312" w:hAnsi="仿宋" w:eastAsia="仿宋_GB2312" w:cs="仿宋"/>
          <w:sz w:val="32"/>
          <w:szCs w:val="32"/>
        </w:rPr>
        <w:t>日前办理参保手续，按规定缴费后享受</w:t>
      </w:r>
      <w:r>
        <w:rPr>
          <w:rFonts w:ascii="仿宋_GB2312" w:hAnsi="仿宋" w:eastAsia="仿宋_GB2312" w:cs="仿宋"/>
          <w:sz w:val="32"/>
          <w:szCs w:val="32"/>
        </w:rPr>
        <w:t>2023</w:t>
      </w:r>
      <w:r>
        <w:rPr>
          <w:rFonts w:hint="eastAsia" w:ascii="仿宋_GB2312" w:hAnsi="仿宋" w:eastAsia="仿宋_GB2312" w:cs="仿宋"/>
          <w:sz w:val="32"/>
          <w:szCs w:val="32"/>
        </w:rPr>
        <w:t>年的医保待遇；</w:t>
      </w:r>
      <w:r>
        <w:rPr>
          <w:rFonts w:ascii="仿宋_GB2312" w:hAnsi="仿宋" w:eastAsia="仿宋_GB2312" w:cs="仿宋"/>
          <w:b/>
          <w:bCs/>
          <w:sz w:val="32"/>
          <w:szCs w:val="32"/>
        </w:rPr>
        <w:t>2023</w:t>
      </w:r>
      <w:r>
        <w:rPr>
          <w:rFonts w:hint="eastAsia" w:ascii="仿宋_GB2312" w:hAnsi="仿宋" w:eastAsia="仿宋_GB2312" w:cs="仿宋"/>
          <w:b/>
          <w:bCs/>
          <w:sz w:val="32"/>
          <w:szCs w:val="32"/>
        </w:rPr>
        <w:t>年出生的新生儿</w:t>
      </w:r>
      <w:r>
        <w:rPr>
          <w:rFonts w:hint="eastAsia" w:ascii="仿宋_GB2312" w:hAnsi="仿宋" w:eastAsia="仿宋_GB2312" w:cs="仿宋"/>
          <w:sz w:val="32"/>
          <w:szCs w:val="32"/>
        </w:rPr>
        <w:t>办理户籍手续后到</w:t>
      </w:r>
      <w:r>
        <w:rPr>
          <w:rFonts w:hint="eastAsia" w:ascii="仿宋_GB2312" w:hAnsi="仿宋" w:eastAsia="仿宋_GB2312" w:cs="仿宋"/>
          <w:color w:val="000000"/>
          <w:kern w:val="0"/>
          <w:sz w:val="32"/>
          <w:szCs w:val="32"/>
        </w:rPr>
        <w:t>户籍所在乡镇便民服务中心医保窗口办理新参保登记</w:t>
      </w:r>
      <w:r>
        <w:rPr>
          <w:rFonts w:hint="eastAsia" w:ascii="仿宋_GB2312" w:hAnsi="仿宋" w:eastAsia="仿宋_GB2312" w:cs="仿宋"/>
          <w:sz w:val="32"/>
          <w:szCs w:val="32"/>
        </w:rPr>
        <w:t>，免缴</w:t>
      </w:r>
      <w:r>
        <w:rPr>
          <w:rFonts w:ascii="仿宋_GB2312" w:hAnsi="仿宋" w:eastAsia="仿宋_GB2312" w:cs="仿宋"/>
          <w:sz w:val="32"/>
          <w:szCs w:val="32"/>
        </w:rPr>
        <w:t>2023</w:t>
      </w:r>
      <w:r>
        <w:rPr>
          <w:rFonts w:hint="eastAsia" w:ascii="仿宋_GB2312" w:hAnsi="仿宋" w:eastAsia="仿宋_GB2312" w:cs="仿宋"/>
          <w:sz w:val="32"/>
          <w:szCs w:val="32"/>
        </w:rPr>
        <w:t>年的医疗保险费，可享受</w:t>
      </w:r>
      <w:r>
        <w:rPr>
          <w:rFonts w:ascii="仿宋_GB2312" w:hAnsi="仿宋" w:eastAsia="仿宋_GB2312" w:cs="仿宋"/>
          <w:sz w:val="32"/>
          <w:szCs w:val="32"/>
        </w:rPr>
        <w:t>2023</w:t>
      </w:r>
      <w:r>
        <w:rPr>
          <w:rFonts w:hint="eastAsia" w:ascii="仿宋_GB2312" w:hAnsi="仿宋" w:eastAsia="仿宋_GB2312" w:cs="仿宋"/>
          <w:sz w:val="32"/>
          <w:szCs w:val="32"/>
        </w:rPr>
        <w:t>年度的医疗保险待遇。</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3</w:t>
      </w:r>
      <w:r>
        <w:rPr>
          <w:rFonts w:hint="eastAsia" w:ascii="仿宋_GB2312" w:hAnsi="仿宋" w:eastAsia="仿宋_GB2312" w:cs="仿宋"/>
          <w:b/>
          <w:color w:val="000000"/>
          <w:kern w:val="0"/>
          <w:sz w:val="32"/>
          <w:szCs w:val="32"/>
        </w:rPr>
        <w:t>、连续</w:t>
      </w:r>
      <w:r>
        <w:rPr>
          <w:rFonts w:hint="eastAsia" w:ascii="仿宋_GB2312" w:hAnsi="仿宋" w:eastAsia="仿宋_GB2312" w:cs="仿宋"/>
          <w:b/>
          <w:bCs/>
          <w:sz w:val="32"/>
          <w:szCs w:val="32"/>
        </w:rPr>
        <w:t>参保人员。</w:t>
      </w:r>
      <w:r>
        <w:rPr>
          <w:rFonts w:hint="eastAsia" w:ascii="仿宋_GB2312" w:hAnsi="仿宋" w:eastAsia="仿宋_GB2312" w:cs="仿宋"/>
          <w:sz w:val="32"/>
          <w:szCs w:val="32"/>
        </w:rPr>
        <w:t>近</w:t>
      </w:r>
      <w:r>
        <w:rPr>
          <w:rFonts w:ascii="仿宋_GB2312" w:hAnsi="仿宋" w:eastAsia="仿宋_GB2312" w:cs="仿宋"/>
          <w:sz w:val="32"/>
          <w:szCs w:val="32"/>
        </w:rPr>
        <w:t>3</w:t>
      </w:r>
      <w:r>
        <w:rPr>
          <w:rFonts w:hint="eastAsia" w:ascii="仿宋_GB2312" w:hAnsi="仿宋" w:eastAsia="仿宋_GB2312" w:cs="仿宋"/>
          <w:sz w:val="32"/>
          <w:szCs w:val="32"/>
        </w:rPr>
        <w:t>年正常参保缴费人员无需登记，自行缴费即可。</w:t>
      </w:r>
    </w:p>
    <w:p>
      <w:pPr>
        <w:spacing w:line="594" w:lineRule="exact"/>
        <w:ind w:firstLine="643" w:firstLineChars="200"/>
        <w:rPr>
          <w:rFonts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（二）缴费方式</w:t>
      </w:r>
    </w:p>
    <w:p>
      <w:pPr>
        <w:spacing w:line="594" w:lineRule="exact"/>
        <w:ind w:firstLine="643" w:firstLineChars="200"/>
        <w:rPr>
          <w:rFonts w:ascii="仿宋_GB2312" w:hAnsi="仿宋" w:eastAsia="仿宋_GB2312" w:cs="仿宋"/>
          <w:bCs/>
          <w:sz w:val="32"/>
          <w:szCs w:val="32"/>
        </w:rPr>
      </w:pPr>
      <w:r>
        <w:rPr>
          <w:rFonts w:ascii="仿宋_GB2312" w:hAnsi="仿宋" w:eastAsia="仿宋_GB2312" w:cs="仿宋"/>
          <w:b/>
          <w:color w:val="000000"/>
          <w:kern w:val="0"/>
          <w:sz w:val="32"/>
          <w:szCs w:val="32"/>
        </w:rPr>
        <w:t>1</w:t>
      </w:r>
      <w:r>
        <w:rPr>
          <w:rFonts w:hint="eastAsia" w:ascii="仿宋_GB2312" w:hAnsi="仿宋" w:eastAsia="仿宋_GB2312" w:cs="仿宋"/>
          <w:b/>
          <w:color w:val="000000"/>
          <w:kern w:val="0"/>
          <w:sz w:val="32"/>
          <w:szCs w:val="32"/>
        </w:rPr>
        <w:t>、集中代收。</w:t>
      </w:r>
      <w:r>
        <w:rPr>
          <w:rFonts w:hint="eastAsia" w:ascii="仿宋_GB2312" w:hAnsi="仿宋" w:eastAsia="仿宋_GB2312" w:cs="仿宋"/>
          <w:bCs/>
          <w:color w:val="000000"/>
          <w:kern w:val="0"/>
          <w:sz w:val="32"/>
          <w:szCs w:val="32"/>
        </w:rPr>
        <w:t>城乡居民参保人员选择由村（居）委会等协办人员集中代缴的，由协办人员携带电子信息到县政务大厅税务窗口或县税务局办税服务大厅集中办理。</w:t>
      </w:r>
      <w:r>
        <w:rPr>
          <w:rFonts w:hint="eastAsia" w:ascii="仿宋_GB2312" w:hAnsi="仿宋" w:eastAsia="仿宋_GB2312" w:cs="仿宋"/>
          <w:bCs/>
          <w:sz w:val="32"/>
          <w:szCs w:val="32"/>
        </w:rPr>
        <w:t>同时大力提倡集体、企业、个人等社会力量扶助城乡居民参保，代缴参保费用。</w:t>
      </w:r>
    </w:p>
    <w:p>
      <w:pPr>
        <w:widowControl/>
        <w:spacing w:line="594" w:lineRule="exact"/>
        <w:ind w:firstLine="643" w:firstLineChars="200"/>
        <w:rPr>
          <w:rFonts w:ascii="仿宋_GB2312" w:hAnsi="仿宋" w:eastAsia="仿宋_GB2312" w:cs="仿宋"/>
          <w:bCs/>
          <w:color w:val="000000"/>
          <w:kern w:val="0"/>
          <w:sz w:val="32"/>
          <w:szCs w:val="32"/>
        </w:rPr>
      </w:pPr>
      <w:r>
        <w:rPr>
          <w:rFonts w:ascii="仿宋_GB2312" w:hAnsi="仿宋" w:eastAsia="仿宋_GB2312" w:cs="仿宋"/>
          <w:b/>
          <w:color w:val="000000"/>
          <w:kern w:val="0"/>
          <w:sz w:val="32"/>
          <w:szCs w:val="32"/>
        </w:rPr>
        <w:t>2</w:t>
      </w:r>
      <w:r>
        <w:rPr>
          <w:rFonts w:hint="eastAsia" w:ascii="仿宋_GB2312" w:hAnsi="仿宋" w:eastAsia="仿宋_GB2312" w:cs="仿宋"/>
          <w:b/>
          <w:color w:val="000000"/>
          <w:kern w:val="0"/>
          <w:sz w:val="32"/>
          <w:szCs w:val="32"/>
        </w:rPr>
        <w:t>、自行缴费。</w:t>
      </w:r>
      <w:r>
        <w:rPr>
          <w:rFonts w:hint="eastAsia" w:ascii="仿宋_GB2312" w:hAnsi="仿宋" w:eastAsia="仿宋_GB2312" w:cs="仿宋"/>
          <w:bCs/>
          <w:color w:val="000000"/>
          <w:kern w:val="0"/>
          <w:sz w:val="32"/>
          <w:szCs w:val="32"/>
        </w:rPr>
        <w:t>城乡居民参保人员选择自行申报缴费的，可</w:t>
      </w:r>
    </w:p>
    <w:p>
      <w:pPr>
        <w:widowControl/>
        <w:spacing w:line="594" w:lineRule="exact"/>
        <w:rPr>
          <w:rFonts w:ascii="仿宋_GB2312" w:hAnsi="仿宋" w:eastAsia="仿宋_GB2312" w:cs="仿宋"/>
          <w:bCs/>
          <w:sz w:val="32"/>
          <w:szCs w:val="32"/>
        </w:rPr>
      </w:pPr>
      <w:r>
        <w:rPr>
          <w:rFonts w:hint="eastAsia" w:ascii="仿宋_GB2312" w:hAnsi="仿宋" w:eastAsia="仿宋_GB2312" w:cs="仿宋"/>
          <w:bCs/>
          <w:color w:val="000000"/>
          <w:kern w:val="0"/>
          <w:sz w:val="32"/>
          <w:szCs w:val="32"/>
        </w:rPr>
        <w:t>以通过以下渠道办理缴费。</w:t>
      </w:r>
    </w:p>
    <w:p>
      <w:pPr>
        <w:widowControl/>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①微</w:t>
      </w:r>
      <w:r>
        <w:rPr>
          <w:rFonts w:hint="eastAsia" w:ascii="仿宋_GB2312" w:hAnsi="仿宋" w:eastAsia="仿宋_GB2312" w:cs="仿宋"/>
          <w:color w:val="000000"/>
          <w:kern w:val="0"/>
          <w:sz w:val="32"/>
          <w:szCs w:val="32"/>
        </w:rPr>
        <w:t>信缴费</w:t>
      </w:r>
    </w:p>
    <w:p>
      <w:pPr>
        <w:widowControl/>
        <w:spacing w:line="594" w:lineRule="exact"/>
        <w:ind w:firstLine="640" w:firstLineChars="200"/>
        <w:rPr>
          <w:rFonts w:ascii="仿宋_GB2312" w:hAnsi="仿宋" w:eastAsia="仿宋_GB2312" w:cs="仿宋"/>
          <w:bCs/>
          <w:color w:val="000000"/>
          <w:kern w:val="0"/>
          <w:sz w:val="32"/>
          <w:szCs w:val="32"/>
        </w:rPr>
      </w:pPr>
      <w:r>
        <w:rPr>
          <w:rFonts w:hint="eastAsia" w:ascii="仿宋_GB2312" w:hAnsi="仿宋" w:eastAsia="仿宋_GB2312" w:cs="仿宋"/>
          <w:bCs/>
          <w:color w:val="000000"/>
          <w:kern w:val="0"/>
          <w:sz w:val="32"/>
          <w:szCs w:val="32"/>
        </w:rPr>
        <w:t>登录微信搜索关注“山西医保”微信公众号，进入【服务大厅】</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【医保缴费】</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【社保缴费】</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【山西城乡居民医保】办理缴费，进入缴费页面，务必选择正确的参保地进行缴费。</w:t>
      </w:r>
    </w:p>
    <w:p>
      <w:pPr>
        <w:widowControl/>
        <w:spacing w:line="594" w:lineRule="exact"/>
        <w:ind w:firstLine="640" w:firstLineChars="200"/>
        <w:rPr>
          <w:rFonts w:ascii="仿宋_GB2312" w:hAnsi="仿宋" w:eastAsia="仿宋_GB2312" w:cs="仿宋"/>
          <w:bCs/>
          <w:color w:val="000000"/>
          <w:kern w:val="0"/>
          <w:sz w:val="32"/>
          <w:szCs w:val="32"/>
        </w:rPr>
      </w:pPr>
      <w:r>
        <w:rPr>
          <w:rFonts w:hint="eastAsia" w:ascii="仿宋_GB2312" w:hAnsi="仿宋" w:eastAsia="仿宋_GB2312" w:cs="仿宋"/>
          <w:bCs/>
          <w:color w:val="000000"/>
          <w:kern w:val="0"/>
          <w:sz w:val="32"/>
          <w:szCs w:val="32"/>
        </w:rPr>
        <w:t>登录微信进入【支付】</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【城市服务】</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【社保】</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【山西城乡居民社保缴纳】</w:t>
      </w:r>
      <w:r>
        <w:rPr>
          <w:rFonts w:ascii="仿宋_GB2312" w:hAnsi="仿宋" w:eastAsia="仿宋_GB2312" w:cs="仿宋"/>
          <w:bCs/>
          <w:color w:val="000000"/>
          <w:kern w:val="0"/>
          <w:sz w:val="32"/>
          <w:szCs w:val="32"/>
        </w:rPr>
        <w:t>—</w:t>
      </w:r>
      <w:r>
        <w:rPr>
          <w:rFonts w:hint="eastAsia" w:ascii="仿宋_GB2312" w:hAnsi="仿宋" w:eastAsia="仿宋_GB2312" w:cs="仿宋"/>
          <w:bCs/>
          <w:color w:val="000000"/>
          <w:kern w:val="0"/>
          <w:sz w:val="32"/>
          <w:szCs w:val="32"/>
        </w:rPr>
        <w:t>【城乡居民医疗保险】办理缴费，进入缴费页面，务必选择正确的参保地进行缴费，缴费年限选择</w:t>
      </w:r>
      <w:r>
        <w:rPr>
          <w:rFonts w:ascii="仿宋_GB2312" w:hAnsi="仿宋" w:eastAsia="仿宋_GB2312" w:cs="仿宋"/>
          <w:bCs/>
          <w:color w:val="000000"/>
          <w:kern w:val="0"/>
          <w:sz w:val="32"/>
          <w:szCs w:val="32"/>
        </w:rPr>
        <w:t>2023</w:t>
      </w:r>
      <w:r>
        <w:rPr>
          <w:rFonts w:hint="eastAsia" w:ascii="仿宋_GB2312" w:hAnsi="仿宋" w:eastAsia="仿宋_GB2312" w:cs="仿宋"/>
          <w:bCs/>
          <w:color w:val="000000"/>
          <w:kern w:val="0"/>
          <w:sz w:val="32"/>
          <w:szCs w:val="32"/>
        </w:rPr>
        <w:t>。</w:t>
      </w:r>
      <w:r>
        <w:rPr>
          <w:rFonts w:ascii="仿宋_GB2312" w:hAnsi="仿宋" w:eastAsia="仿宋_GB2312" w:cs="仿宋"/>
          <w:bCs/>
          <w:color w:val="000000"/>
          <w:kern w:val="0"/>
          <w:sz w:val="32"/>
          <w:szCs w:val="32"/>
        </w:rPr>
        <w:t xml:space="preserve">   </w:t>
      </w:r>
    </w:p>
    <w:p>
      <w:pPr>
        <w:widowControl/>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②</w:t>
      </w:r>
      <w:r>
        <w:rPr>
          <w:rFonts w:hint="eastAsia" w:ascii="仿宋_GB2312" w:hAnsi="仿宋" w:eastAsia="仿宋_GB2312" w:cs="仿宋"/>
          <w:color w:val="000000"/>
          <w:kern w:val="0"/>
          <w:sz w:val="32"/>
          <w:szCs w:val="32"/>
        </w:rPr>
        <w:t>银行缴费</w:t>
      </w:r>
    </w:p>
    <w:p>
      <w:pPr>
        <w:widowControl/>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bCs/>
          <w:color w:val="000000"/>
          <w:kern w:val="0"/>
          <w:sz w:val="32"/>
          <w:szCs w:val="32"/>
        </w:rPr>
        <w:t>登录农业银行</w:t>
      </w:r>
      <w:r>
        <w:rPr>
          <w:rFonts w:hint="eastAsia" w:ascii="仿宋_GB2312" w:hAnsi="仿宋" w:eastAsia="仿宋_GB2312" w:cs="仿宋"/>
          <w:color w:val="000000"/>
          <w:kern w:val="0"/>
          <w:sz w:val="32"/>
          <w:szCs w:val="32"/>
        </w:rPr>
        <w:t>“农行掌上银行”、农商银行“晋享生活”手机</w:t>
      </w:r>
      <w:r>
        <w:rPr>
          <w:rFonts w:ascii="仿宋_GB2312" w:hAnsi="仿宋" w:eastAsia="仿宋_GB2312" w:cs="仿宋"/>
          <w:color w:val="000000"/>
          <w:kern w:val="0"/>
          <w:sz w:val="32"/>
          <w:szCs w:val="32"/>
        </w:rPr>
        <w:t>APP</w:t>
      </w:r>
      <w:r>
        <w:rPr>
          <w:rFonts w:hint="eastAsia" w:ascii="仿宋_GB2312" w:hAnsi="仿宋" w:eastAsia="仿宋_GB2312" w:cs="仿宋"/>
          <w:color w:val="000000"/>
          <w:kern w:val="0"/>
          <w:sz w:val="32"/>
          <w:szCs w:val="32"/>
        </w:rPr>
        <w:t>进行缴费或也可使用该商业银行卡或现金，通过其网点自助机或柜台办理缴费。</w:t>
      </w:r>
    </w:p>
    <w:p>
      <w:pPr>
        <w:widowControl/>
        <w:spacing w:line="594"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sz w:val="32"/>
          <w:szCs w:val="32"/>
        </w:rPr>
        <w:t>③</w:t>
      </w:r>
      <w:r>
        <w:rPr>
          <w:rFonts w:hint="eastAsia" w:ascii="仿宋_GB2312" w:hAnsi="仿宋" w:eastAsia="仿宋_GB2312" w:cs="仿宋"/>
          <w:color w:val="000000"/>
          <w:kern w:val="0"/>
          <w:sz w:val="32"/>
          <w:szCs w:val="32"/>
        </w:rPr>
        <w:t>山西省电子税务局缴费</w:t>
      </w:r>
    </w:p>
    <w:p>
      <w:pPr>
        <w:widowControl/>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kern w:val="0"/>
          <w:sz w:val="32"/>
          <w:szCs w:val="32"/>
        </w:rPr>
        <w:t>缴费人选择【自然人登录】山西省电子税务局，未注册的可选择【银联实名认证注册】或【已获取个人注册码用户注册】，登录后点击【我要办税】，选择【社会保险费申报及缴纳】进行缴费。</w:t>
      </w:r>
    </w:p>
    <w:p>
      <w:pPr>
        <w:widowControl/>
        <w:spacing w:line="594" w:lineRule="exact"/>
        <w:ind w:firstLine="643" w:firstLineChars="200"/>
        <w:rPr>
          <w:rFonts w:ascii="仿宋_GB2312" w:hAnsi="仿宋" w:eastAsia="仿宋_GB2312" w:cs="仿宋"/>
          <w:bCs/>
          <w:sz w:val="32"/>
          <w:szCs w:val="32"/>
        </w:rPr>
      </w:pPr>
      <w:r>
        <w:rPr>
          <w:rFonts w:ascii="仿宋_GB2312" w:hAnsi="仿宋" w:eastAsia="仿宋_GB2312" w:cs="仿宋"/>
          <w:b/>
          <w:color w:val="000000"/>
          <w:kern w:val="0"/>
          <w:sz w:val="32"/>
          <w:szCs w:val="32"/>
        </w:rPr>
        <w:t>3</w:t>
      </w:r>
      <w:r>
        <w:rPr>
          <w:rFonts w:hint="eastAsia" w:ascii="仿宋_GB2312" w:hAnsi="仿宋" w:eastAsia="仿宋_GB2312" w:cs="仿宋"/>
          <w:b/>
          <w:color w:val="000000"/>
          <w:kern w:val="0"/>
          <w:sz w:val="32"/>
          <w:szCs w:val="32"/>
        </w:rPr>
        <w:t>、现金缴费。</w:t>
      </w:r>
      <w:r>
        <w:rPr>
          <w:rFonts w:hint="eastAsia" w:ascii="仿宋_GB2312" w:hAnsi="仿宋" w:eastAsia="仿宋_GB2312" w:cs="仿宋"/>
          <w:bCs/>
          <w:sz w:val="32"/>
          <w:szCs w:val="32"/>
        </w:rPr>
        <w:t>为满足群众需求，税务部门开通了现金缴费渠道，缴费人可以持现金在办税服务厅进行社保缴费。</w:t>
      </w:r>
    </w:p>
    <w:p>
      <w:pPr>
        <w:widowControl/>
        <w:spacing w:line="594" w:lineRule="exact"/>
        <w:ind w:firstLine="640" w:firstLineChars="200"/>
        <w:rPr>
          <w:rFonts w:ascii="黑体" w:hAnsi="黑体" w:eastAsia="黑体"/>
          <w:sz w:val="32"/>
          <w:szCs w:val="32"/>
        </w:rPr>
      </w:pPr>
      <w:r>
        <w:rPr>
          <w:rFonts w:hint="eastAsia" w:ascii="黑体" w:hAnsi="黑体" w:eastAsia="黑体" w:cs="黑体"/>
          <w:color w:val="000000"/>
          <w:kern w:val="0"/>
          <w:sz w:val="32"/>
          <w:szCs w:val="32"/>
        </w:rPr>
        <w:t>四、特殊人员登记缴费</w:t>
      </w:r>
      <w:r>
        <w:rPr>
          <w:rFonts w:hint="eastAsia" w:ascii="黑体" w:hAnsi="黑体" w:eastAsia="黑体" w:cs="黑体"/>
          <w:sz w:val="32"/>
          <w:szCs w:val="32"/>
        </w:rPr>
        <w:t>及缴费方式</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（一）人员类别</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1</w:t>
      </w:r>
      <w:r>
        <w:rPr>
          <w:rFonts w:hint="eastAsia" w:ascii="仿宋_GB2312" w:hAnsi="仿宋" w:eastAsia="仿宋_GB2312" w:cs="仿宋"/>
          <w:b/>
          <w:color w:val="000000"/>
          <w:kern w:val="0"/>
          <w:sz w:val="32"/>
          <w:szCs w:val="32"/>
        </w:rPr>
        <w:t>、</w:t>
      </w:r>
      <w:r>
        <w:rPr>
          <w:rFonts w:hint="eastAsia" w:ascii="仿宋_GB2312" w:hAnsi="仿宋" w:eastAsia="仿宋_GB2312" w:cs="仿宋"/>
          <w:b/>
          <w:bCs/>
          <w:sz w:val="32"/>
          <w:szCs w:val="32"/>
        </w:rPr>
        <w:t>县财政资助参保对象：</w:t>
      </w:r>
      <w:r>
        <w:rPr>
          <w:rFonts w:hint="eastAsia" w:ascii="仿宋_GB2312" w:hAnsi="仿宋" w:eastAsia="仿宋_GB2312" w:cs="仿宋"/>
          <w:sz w:val="32"/>
          <w:szCs w:val="32"/>
        </w:rPr>
        <w:t>具有我县户籍，</w:t>
      </w:r>
      <w:r>
        <w:rPr>
          <w:rFonts w:ascii="仿宋_GB2312" w:hAnsi="仿宋" w:eastAsia="仿宋_GB2312" w:cs="仿宋"/>
          <w:sz w:val="32"/>
          <w:szCs w:val="32"/>
        </w:rPr>
        <w:t>60</w:t>
      </w:r>
      <w:r>
        <w:rPr>
          <w:rFonts w:hint="eastAsia" w:ascii="仿宋_GB2312" w:hAnsi="仿宋" w:eastAsia="仿宋_GB2312" w:cs="仿宋"/>
          <w:sz w:val="32"/>
          <w:szCs w:val="32"/>
        </w:rPr>
        <w:t>岁以上老年人（</w:t>
      </w:r>
      <w:r>
        <w:rPr>
          <w:rFonts w:ascii="仿宋_GB2312" w:hAnsi="仿宋" w:eastAsia="仿宋_GB2312" w:cs="仿宋"/>
          <w:sz w:val="32"/>
          <w:szCs w:val="32"/>
        </w:rPr>
        <w:t>1962</w:t>
      </w:r>
      <w:r>
        <w:rPr>
          <w:rFonts w:hint="eastAsia" w:ascii="仿宋_GB2312" w:hAnsi="仿宋" w:eastAsia="仿宋_GB2312" w:cs="仿宋"/>
          <w:sz w:val="32"/>
          <w:szCs w:val="32"/>
        </w:rPr>
        <w:t>年</w:t>
      </w:r>
      <w:r>
        <w:rPr>
          <w:rFonts w:ascii="仿宋_GB2312" w:hAnsi="仿宋" w:eastAsia="仿宋_GB2312" w:cs="仿宋"/>
          <w:sz w:val="32"/>
          <w:szCs w:val="32"/>
        </w:rPr>
        <w:t>12</w:t>
      </w:r>
      <w:r>
        <w:rPr>
          <w:rFonts w:hint="eastAsia" w:ascii="仿宋_GB2312" w:hAnsi="仿宋" w:eastAsia="仿宋_GB2312" w:cs="仿宋"/>
          <w:sz w:val="32"/>
          <w:szCs w:val="32"/>
        </w:rPr>
        <w:t>月</w:t>
      </w:r>
      <w:r>
        <w:rPr>
          <w:rFonts w:ascii="仿宋_GB2312" w:hAnsi="仿宋" w:eastAsia="仿宋_GB2312" w:cs="仿宋"/>
          <w:sz w:val="32"/>
          <w:szCs w:val="32"/>
        </w:rPr>
        <w:t>31</w:t>
      </w:r>
      <w:r>
        <w:rPr>
          <w:rFonts w:hint="eastAsia" w:ascii="仿宋_GB2312" w:hAnsi="仿宋" w:eastAsia="仿宋_GB2312" w:cs="仿宋"/>
          <w:sz w:val="32"/>
          <w:szCs w:val="32"/>
        </w:rPr>
        <w:t>日前出生）和符合政策的独生子女户、双女绝育户等计生家庭。</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2</w:t>
      </w:r>
      <w:r>
        <w:rPr>
          <w:rFonts w:hint="eastAsia" w:ascii="仿宋_GB2312" w:hAnsi="仿宋" w:eastAsia="仿宋_GB2312" w:cs="仿宋"/>
          <w:b/>
          <w:color w:val="000000"/>
          <w:kern w:val="0"/>
          <w:sz w:val="32"/>
          <w:szCs w:val="32"/>
        </w:rPr>
        <w:t>、</w:t>
      </w:r>
      <w:r>
        <w:rPr>
          <w:rFonts w:hint="eastAsia" w:ascii="仿宋_GB2312" w:hAnsi="仿宋" w:eastAsia="仿宋_GB2312" w:cs="仿宋"/>
          <w:b/>
          <w:bCs/>
          <w:sz w:val="32"/>
          <w:szCs w:val="32"/>
        </w:rPr>
        <w:t>医疗救助资助参保对象：</w:t>
      </w:r>
      <w:r>
        <w:rPr>
          <w:rFonts w:hint="eastAsia" w:ascii="仿宋_GB2312" w:hAnsi="仿宋" w:eastAsia="仿宋_GB2312" w:cs="仿宋"/>
          <w:sz w:val="32"/>
          <w:szCs w:val="32"/>
        </w:rPr>
        <w:t>特困人员（城镇三无人员、农村五保、孤儿、事实无人抚养儿童）；低保对象；易返贫致贫人口</w:t>
      </w:r>
      <w:r>
        <w:rPr>
          <w:rFonts w:ascii="仿宋_GB2312" w:hAnsi="仿宋" w:eastAsia="仿宋_GB2312" w:cs="仿宋"/>
          <w:sz w:val="32"/>
          <w:szCs w:val="32"/>
        </w:rPr>
        <w:t>(</w:t>
      </w:r>
      <w:r>
        <w:rPr>
          <w:rFonts w:hint="eastAsia" w:ascii="仿宋_GB2312" w:hAnsi="仿宋" w:eastAsia="仿宋_GB2312" w:cs="仿宋"/>
          <w:b/>
          <w:bCs/>
          <w:sz w:val="32"/>
          <w:szCs w:val="32"/>
        </w:rPr>
        <w:t>包括</w:t>
      </w:r>
      <w:r>
        <w:rPr>
          <w:rFonts w:hint="eastAsia" w:ascii="仿宋_GB2312" w:hAnsi="仿宋" w:eastAsia="仿宋_GB2312" w:cs="仿宋"/>
          <w:sz w:val="32"/>
          <w:szCs w:val="32"/>
        </w:rPr>
        <w:t>脱贫不稳定人口和边缘易致贫人口，不含已纳入低保、特困供养范围人员，下同）；返贫致贫人口。</w:t>
      </w:r>
    </w:p>
    <w:p>
      <w:pPr>
        <w:spacing w:line="594" w:lineRule="exact"/>
        <w:ind w:firstLine="643" w:firstLineChars="200"/>
        <w:rPr>
          <w:rFonts w:ascii="仿宋_GB2312" w:hAnsi="楷体" w:eastAsia="仿宋_GB2312" w:cs="楷体"/>
          <w:sz w:val="32"/>
          <w:szCs w:val="32"/>
        </w:rPr>
      </w:pPr>
      <w:r>
        <w:rPr>
          <w:rFonts w:ascii="仿宋_GB2312" w:hAnsi="仿宋" w:eastAsia="仿宋_GB2312" w:cs="仿宋"/>
          <w:b/>
          <w:color w:val="000000"/>
          <w:kern w:val="0"/>
          <w:sz w:val="32"/>
          <w:szCs w:val="32"/>
        </w:rPr>
        <w:t>3</w:t>
      </w:r>
      <w:r>
        <w:rPr>
          <w:rFonts w:hint="eastAsia" w:ascii="仿宋_GB2312" w:hAnsi="仿宋" w:eastAsia="仿宋_GB2312" w:cs="仿宋"/>
          <w:b/>
          <w:color w:val="000000"/>
          <w:kern w:val="0"/>
          <w:sz w:val="32"/>
          <w:szCs w:val="32"/>
        </w:rPr>
        <w:t>、</w:t>
      </w:r>
      <w:r>
        <w:rPr>
          <w:rFonts w:hint="eastAsia" w:ascii="仿宋_GB2312" w:hAnsi="仿宋" w:eastAsia="仿宋_GB2312" w:cs="仿宋"/>
          <w:b/>
          <w:bCs/>
          <w:sz w:val="32"/>
          <w:szCs w:val="32"/>
        </w:rPr>
        <w:t>县退役军人事务局资助参保对象：</w:t>
      </w:r>
      <w:r>
        <w:rPr>
          <w:rFonts w:hint="eastAsia" w:ascii="仿宋_GB2312" w:hAnsi="仿宋" w:eastAsia="仿宋_GB2312" w:cs="仿宋"/>
          <w:sz w:val="32"/>
          <w:szCs w:val="32"/>
        </w:rPr>
        <w:t>在乡重点优抚对象</w:t>
      </w:r>
      <w:r>
        <w:rPr>
          <w:rFonts w:hint="eastAsia" w:ascii="仿宋_GB2312" w:hAnsi="楷体" w:eastAsia="仿宋_GB2312" w:cs="楷体"/>
          <w:sz w:val="32"/>
          <w:szCs w:val="32"/>
        </w:rPr>
        <w:t>。</w:t>
      </w:r>
    </w:p>
    <w:p>
      <w:pPr>
        <w:spacing w:line="594" w:lineRule="exact"/>
        <w:ind w:firstLine="643" w:firstLineChars="200"/>
        <w:rPr>
          <w:rFonts w:ascii="仿宋_GB2312" w:hAnsi="楷体" w:eastAsia="仿宋_GB2312" w:cs="楷体"/>
          <w:sz w:val="32"/>
          <w:szCs w:val="32"/>
        </w:rPr>
      </w:pPr>
      <w:r>
        <w:rPr>
          <w:rFonts w:ascii="仿宋_GB2312" w:hAnsi="仿宋" w:eastAsia="仿宋_GB2312" w:cs="仿宋"/>
          <w:b/>
          <w:color w:val="000000"/>
          <w:kern w:val="0"/>
          <w:sz w:val="32"/>
          <w:szCs w:val="32"/>
        </w:rPr>
        <w:t>4</w:t>
      </w:r>
      <w:r>
        <w:rPr>
          <w:rFonts w:hint="eastAsia" w:ascii="仿宋_GB2312" w:hAnsi="仿宋" w:eastAsia="仿宋_GB2312" w:cs="仿宋"/>
          <w:b/>
          <w:color w:val="000000"/>
          <w:kern w:val="0"/>
          <w:sz w:val="32"/>
          <w:szCs w:val="32"/>
        </w:rPr>
        <w:t>、县残疾</w:t>
      </w:r>
      <w:r>
        <w:rPr>
          <w:rFonts w:hint="eastAsia" w:ascii="仿宋_GB2312" w:hAnsi="仿宋" w:eastAsia="仿宋_GB2312" w:cs="仿宋"/>
          <w:b/>
          <w:bCs/>
          <w:sz w:val="32"/>
          <w:szCs w:val="32"/>
        </w:rPr>
        <w:t>人联合会资助参保对象：</w:t>
      </w:r>
      <w:r>
        <w:rPr>
          <w:rFonts w:hint="eastAsia" w:ascii="仿宋_GB2312" w:hAnsi="仿宋" w:eastAsia="仿宋_GB2312" w:cs="仿宋"/>
          <w:sz w:val="32"/>
          <w:szCs w:val="32"/>
        </w:rPr>
        <w:t>不属于上述人员范围的二级及以上重度残疾人</w:t>
      </w:r>
      <w:r>
        <w:rPr>
          <w:rFonts w:hint="eastAsia" w:ascii="仿宋_GB2312" w:hAnsi="楷体" w:eastAsia="仿宋_GB2312" w:cs="楷体"/>
          <w:sz w:val="32"/>
          <w:szCs w:val="32"/>
        </w:rPr>
        <w:t>。</w:t>
      </w:r>
    </w:p>
    <w:p>
      <w:pPr>
        <w:spacing w:line="594"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（二）登记缴费方式及缴费标准</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1</w:t>
      </w:r>
      <w:r>
        <w:rPr>
          <w:rFonts w:hint="eastAsia" w:ascii="仿宋_GB2312" w:hAnsi="仿宋" w:eastAsia="仿宋_GB2312" w:cs="仿宋"/>
          <w:b/>
          <w:color w:val="000000"/>
          <w:kern w:val="0"/>
          <w:sz w:val="32"/>
          <w:szCs w:val="32"/>
        </w:rPr>
        <w:t>、</w:t>
      </w:r>
      <w:r>
        <w:rPr>
          <w:rFonts w:ascii="仿宋_GB2312" w:hAnsi="仿宋" w:eastAsia="仿宋_GB2312" w:cs="仿宋"/>
          <w:bCs/>
          <w:sz w:val="32"/>
          <w:szCs w:val="32"/>
        </w:rPr>
        <w:t>60</w:t>
      </w:r>
      <w:r>
        <w:rPr>
          <w:rFonts w:hint="eastAsia" w:ascii="仿宋_GB2312" w:hAnsi="仿宋" w:eastAsia="仿宋_GB2312" w:cs="仿宋"/>
          <w:bCs/>
          <w:sz w:val="32"/>
          <w:szCs w:val="32"/>
        </w:rPr>
        <w:t>岁以上老年人和符合政策的独生子女户、双女绝育户等计生家庭个</w:t>
      </w:r>
      <w:r>
        <w:rPr>
          <w:rFonts w:hint="eastAsia" w:ascii="仿宋_GB2312" w:hAnsi="仿宋" w:eastAsia="仿宋_GB2312" w:cs="仿宋"/>
          <w:sz w:val="32"/>
          <w:szCs w:val="32"/>
        </w:rPr>
        <w:t>人缴费由县财政全额资助，需要个人携带相关证件于</w:t>
      </w:r>
      <w:r>
        <w:rPr>
          <w:rFonts w:ascii="仿宋_GB2312" w:hAnsi="仿宋" w:eastAsia="仿宋_GB2312" w:cs="仿宋"/>
          <w:sz w:val="32"/>
          <w:szCs w:val="32"/>
        </w:rPr>
        <w:t>2022</w:t>
      </w:r>
      <w:r>
        <w:rPr>
          <w:rFonts w:hint="eastAsia" w:ascii="仿宋_GB2312" w:hAnsi="仿宋" w:eastAsia="仿宋_GB2312" w:cs="仿宋"/>
          <w:sz w:val="32"/>
          <w:szCs w:val="32"/>
        </w:rPr>
        <w:t>年</w:t>
      </w:r>
      <w:r>
        <w:rPr>
          <w:rFonts w:ascii="仿宋_GB2312" w:hAnsi="仿宋" w:eastAsia="仿宋_GB2312" w:cs="仿宋"/>
          <w:sz w:val="32"/>
          <w:szCs w:val="32"/>
        </w:rPr>
        <w:t>9</w:t>
      </w:r>
      <w:r>
        <w:rPr>
          <w:rFonts w:hint="eastAsia" w:ascii="仿宋_GB2312" w:hAnsi="仿宋" w:eastAsia="仿宋_GB2312" w:cs="仿宋"/>
          <w:sz w:val="32"/>
          <w:szCs w:val="32"/>
        </w:rPr>
        <w:t>月</w:t>
      </w:r>
      <w:r>
        <w:rPr>
          <w:rFonts w:ascii="仿宋_GB2312" w:hAnsi="仿宋" w:eastAsia="仿宋_GB2312" w:cs="仿宋"/>
          <w:sz w:val="32"/>
          <w:szCs w:val="32"/>
        </w:rPr>
        <w:t>20</w:t>
      </w:r>
      <w:r>
        <w:rPr>
          <w:rFonts w:hint="eastAsia" w:ascii="仿宋_GB2312" w:hAnsi="仿宋" w:eastAsia="仿宋_GB2312" w:cs="仿宋"/>
          <w:sz w:val="32"/>
          <w:szCs w:val="32"/>
        </w:rPr>
        <w:t>日</w:t>
      </w:r>
      <w:r>
        <w:rPr>
          <w:rFonts w:ascii="仿宋_GB2312" w:hAnsi="仿宋" w:eastAsia="仿宋_GB2312" w:cs="仿宋"/>
          <w:sz w:val="32"/>
          <w:szCs w:val="32"/>
        </w:rPr>
        <w:t>—2022</w:t>
      </w:r>
      <w:r>
        <w:rPr>
          <w:rFonts w:hint="eastAsia" w:ascii="仿宋_GB2312" w:hAnsi="仿宋" w:eastAsia="仿宋_GB2312" w:cs="仿宋"/>
          <w:sz w:val="32"/>
          <w:szCs w:val="32"/>
        </w:rPr>
        <w:t>年</w:t>
      </w:r>
      <w:r>
        <w:rPr>
          <w:rFonts w:ascii="仿宋_GB2312" w:hAnsi="仿宋" w:eastAsia="仿宋_GB2312" w:cs="仿宋"/>
          <w:sz w:val="32"/>
          <w:szCs w:val="32"/>
        </w:rPr>
        <w:t>10</w:t>
      </w:r>
      <w:r>
        <w:rPr>
          <w:rFonts w:hint="eastAsia" w:ascii="仿宋_GB2312" w:hAnsi="仿宋" w:eastAsia="仿宋_GB2312" w:cs="仿宋"/>
          <w:sz w:val="32"/>
          <w:szCs w:val="32"/>
        </w:rPr>
        <w:t>月</w:t>
      </w:r>
      <w:r>
        <w:rPr>
          <w:rFonts w:ascii="仿宋_GB2312" w:hAnsi="仿宋" w:eastAsia="仿宋_GB2312" w:cs="仿宋"/>
          <w:sz w:val="32"/>
          <w:szCs w:val="32"/>
        </w:rPr>
        <w:t>30</w:t>
      </w:r>
      <w:r>
        <w:rPr>
          <w:rFonts w:hint="eastAsia" w:ascii="仿宋_GB2312" w:hAnsi="仿宋" w:eastAsia="仿宋_GB2312" w:cs="仿宋"/>
          <w:sz w:val="32"/>
          <w:szCs w:val="32"/>
        </w:rPr>
        <w:t>日，到户籍所在地行政村（社区）登记，乡镇统一汇总上报。错过登记时间将无法享受财政代缴政策，需个人自行缴费参保。</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2</w:t>
      </w:r>
      <w:r>
        <w:rPr>
          <w:rFonts w:hint="eastAsia" w:ascii="仿宋_GB2312" w:hAnsi="仿宋" w:eastAsia="仿宋_GB2312" w:cs="仿宋"/>
          <w:b/>
          <w:color w:val="000000"/>
          <w:kern w:val="0"/>
          <w:sz w:val="32"/>
          <w:szCs w:val="32"/>
        </w:rPr>
        <w:t>、</w:t>
      </w:r>
      <w:r>
        <w:rPr>
          <w:rFonts w:hint="eastAsia" w:ascii="仿宋_GB2312" w:hAnsi="仿宋" w:eastAsia="仿宋_GB2312" w:cs="仿宋"/>
          <w:bCs/>
          <w:sz w:val="32"/>
          <w:szCs w:val="32"/>
        </w:rPr>
        <w:t>特困人员个人缴费</w:t>
      </w:r>
      <w:r>
        <w:rPr>
          <w:rFonts w:hint="eastAsia" w:ascii="仿宋_GB2312" w:hAnsi="仿宋" w:eastAsia="仿宋_GB2312" w:cs="仿宋"/>
          <w:sz w:val="32"/>
          <w:szCs w:val="32"/>
        </w:rPr>
        <w:t>由医疗救助全额资助，</w:t>
      </w:r>
      <w:r>
        <w:rPr>
          <w:rFonts w:hint="eastAsia" w:ascii="仿宋_GB2312" w:hAnsi="仿宋" w:eastAsia="仿宋_GB2312" w:cs="仿宋"/>
          <w:bCs/>
          <w:color w:val="000000"/>
          <w:kern w:val="0"/>
          <w:sz w:val="32"/>
          <w:szCs w:val="32"/>
        </w:rPr>
        <w:t>个人不需缴费。</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3</w:t>
      </w:r>
      <w:r>
        <w:rPr>
          <w:rFonts w:hint="eastAsia" w:ascii="仿宋_GB2312" w:hAnsi="仿宋" w:eastAsia="仿宋_GB2312" w:cs="仿宋"/>
          <w:b/>
          <w:color w:val="000000"/>
          <w:kern w:val="0"/>
          <w:sz w:val="32"/>
          <w:szCs w:val="32"/>
        </w:rPr>
        <w:t>、</w:t>
      </w:r>
      <w:r>
        <w:rPr>
          <w:rFonts w:hint="eastAsia" w:ascii="仿宋_GB2312" w:hAnsi="仿宋" w:eastAsia="仿宋_GB2312" w:cs="仿宋"/>
          <w:sz w:val="32"/>
          <w:szCs w:val="32"/>
        </w:rPr>
        <w:t>低保对象个人缴费由医疗救助资助</w:t>
      </w:r>
      <w:r>
        <w:rPr>
          <w:rFonts w:ascii="仿宋_GB2312" w:hAnsi="仿宋" w:eastAsia="仿宋_GB2312" w:cs="仿宋"/>
          <w:sz w:val="32"/>
          <w:szCs w:val="32"/>
        </w:rPr>
        <w:t>280</w:t>
      </w:r>
      <w:r>
        <w:rPr>
          <w:rFonts w:hint="eastAsia" w:ascii="仿宋_GB2312" w:hAnsi="仿宋" w:eastAsia="仿宋_GB2312" w:cs="仿宋"/>
          <w:sz w:val="32"/>
          <w:szCs w:val="32"/>
        </w:rPr>
        <w:t>元，个人缴纳</w:t>
      </w:r>
      <w:r>
        <w:rPr>
          <w:rFonts w:ascii="仿宋_GB2312" w:hAnsi="仿宋" w:eastAsia="仿宋_GB2312" w:cs="仿宋"/>
          <w:sz w:val="32"/>
          <w:szCs w:val="32"/>
        </w:rPr>
        <w:t>70</w:t>
      </w:r>
      <w:r>
        <w:rPr>
          <w:rFonts w:hint="eastAsia" w:ascii="仿宋_GB2312" w:hAnsi="仿宋" w:eastAsia="仿宋_GB2312" w:cs="仿宋"/>
          <w:sz w:val="32"/>
          <w:szCs w:val="32"/>
        </w:rPr>
        <w:t>元，通过税务缴费渠道自行缴费，缴费方式与一般缴费人员相同，缴费年限栏选择“特殊人群”。低保对象属于</w:t>
      </w:r>
      <w:r>
        <w:rPr>
          <w:rFonts w:ascii="仿宋_GB2312" w:hAnsi="仿宋" w:eastAsia="仿宋_GB2312" w:cs="仿宋"/>
          <w:sz w:val="32"/>
          <w:szCs w:val="32"/>
        </w:rPr>
        <w:t>60</w:t>
      </w:r>
      <w:r>
        <w:rPr>
          <w:rFonts w:hint="eastAsia" w:ascii="仿宋_GB2312" w:hAnsi="仿宋" w:eastAsia="仿宋_GB2312" w:cs="仿宋"/>
          <w:sz w:val="32"/>
          <w:szCs w:val="32"/>
        </w:rPr>
        <w:t>岁以上老年人或独生子女户、双女绝育户等计生家庭的需到户籍所在地行政村（社区）登记，个人不缴费。</w:t>
      </w:r>
    </w:p>
    <w:p>
      <w:pPr>
        <w:spacing w:line="594"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4</w:t>
      </w:r>
      <w:r>
        <w:rPr>
          <w:rFonts w:hint="eastAsia" w:ascii="仿宋_GB2312" w:hAnsi="仿宋" w:eastAsia="仿宋_GB2312" w:cs="仿宋"/>
          <w:b/>
          <w:color w:val="000000"/>
          <w:kern w:val="0"/>
          <w:sz w:val="32"/>
          <w:szCs w:val="32"/>
        </w:rPr>
        <w:t>、</w:t>
      </w:r>
      <w:r>
        <w:rPr>
          <w:rFonts w:hint="eastAsia" w:ascii="仿宋_GB2312" w:hAnsi="仿宋" w:eastAsia="仿宋_GB2312" w:cs="仿宋"/>
          <w:sz w:val="32"/>
          <w:szCs w:val="32"/>
        </w:rPr>
        <w:t>稳定脱贫人口不再享受资助参保政策，个人全额缴费</w:t>
      </w:r>
      <w:r>
        <w:rPr>
          <w:rFonts w:ascii="仿宋_GB2312" w:hAnsi="仿宋" w:eastAsia="仿宋_GB2312" w:cs="仿宋"/>
          <w:sz w:val="32"/>
          <w:szCs w:val="32"/>
        </w:rPr>
        <w:t>350</w:t>
      </w:r>
    </w:p>
    <w:p>
      <w:pPr>
        <w:spacing w:line="618" w:lineRule="exact"/>
        <w:rPr>
          <w:rFonts w:ascii="仿宋_GB2312" w:hAnsi="仿宋" w:eastAsia="仿宋_GB2312" w:cs="仿宋"/>
          <w:sz w:val="32"/>
          <w:szCs w:val="32"/>
        </w:rPr>
      </w:pPr>
      <w:r>
        <w:rPr>
          <w:rFonts w:hint="eastAsia" w:ascii="仿宋_GB2312" w:hAnsi="仿宋" w:eastAsia="仿宋_GB2312" w:cs="仿宋"/>
          <w:sz w:val="32"/>
          <w:szCs w:val="32"/>
        </w:rPr>
        <w:t>元，通过税务缴费渠道自行缴费。</w:t>
      </w:r>
    </w:p>
    <w:p>
      <w:pPr>
        <w:spacing w:line="618" w:lineRule="exact"/>
        <w:ind w:firstLine="643" w:firstLineChars="200"/>
        <w:rPr>
          <w:rFonts w:ascii="仿宋_GB2312" w:hAnsi="仿宋" w:eastAsia="仿宋_GB2312" w:cs="仿宋"/>
          <w:sz w:val="32"/>
          <w:szCs w:val="32"/>
        </w:rPr>
      </w:pPr>
      <w:r>
        <w:rPr>
          <w:rFonts w:ascii="仿宋_GB2312" w:hAnsi="仿宋" w:eastAsia="仿宋_GB2312" w:cs="仿宋"/>
          <w:b/>
          <w:bCs/>
          <w:sz w:val="32"/>
          <w:szCs w:val="32"/>
        </w:rPr>
        <w:t>5</w:t>
      </w:r>
      <w:r>
        <w:rPr>
          <w:rFonts w:hint="eastAsia" w:ascii="仿宋_GB2312" w:hAnsi="仿宋" w:eastAsia="仿宋_GB2312" w:cs="仿宋"/>
          <w:b/>
          <w:bCs/>
          <w:sz w:val="32"/>
          <w:szCs w:val="32"/>
        </w:rPr>
        <w:t>、</w:t>
      </w:r>
      <w:r>
        <w:rPr>
          <w:rFonts w:hint="eastAsia" w:ascii="仿宋_GB2312" w:hAnsi="仿宋" w:eastAsia="仿宋_GB2312" w:cs="仿宋"/>
          <w:sz w:val="32"/>
          <w:szCs w:val="32"/>
        </w:rPr>
        <w:t>易返贫致贫人口由医疗救助资助</w:t>
      </w:r>
      <w:r>
        <w:rPr>
          <w:rFonts w:ascii="仿宋_GB2312" w:hAnsi="仿宋" w:eastAsia="仿宋_GB2312" w:cs="仿宋"/>
          <w:sz w:val="32"/>
          <w:szCs w:val="32"/>
        </w:rPr>
        <w:t>280</w:t>
      </w:r>
      <w:r>
        <w:rPr>
          <w:rFonts w:hint="eastAsia" w:ascii="仿宋_GB2312" w:hAnsi="仿宋" w:eastAsia="仿宋_GB2312" w:cs="仿宋"/>
          <w:sz w:val="32"/>
          <w:szCs w:val="32"/>
        </w:rPr>
        <w:t>元，个人缴纳</w:t>
      </w:r>
      <w:r>
        <w:rPr>
          <w:rFonts w:ascii="仿宋_GB2312" w:hAnsi="仿宋" w:eastAsia="仿宋_GB2312" w:cs="仿宋"/>
          <w:sz w:val="32"/>
          <w:szCs w:val="32"/>
        </w:rPr>
        <w:t>70</w:t>
      </w:r>
      <w:r>
        <w:rPr>
          <w:rFonts w:hint="eastAsia" w:ascii="仿宋_GB2312" w:hAnsi="仿宋" w:eastAsia="仿宋_GB2312" w:cs="仿宋"/>
          <w:sz w:val="32"/>
          <w:szCs w:val="32"/>
        </w:rPr>
        <w:t>元；返贫致贫人口按个人缴费标准</w:t>
      </w:r>
      <w:r>
        <w:rPr>
          <w:rFonts w:ascii="仿宋_GB2312" w:hAnsi="仿宋" w:eastAsia="仿宋_GB2312" w:cs="仿宋"/>
          <w:sz w:val="32"/>
          <w:szCs w:val="32"/>
        </w:rPr>
        <w:t>90%</w:t>
      </w:r>
      <w:r>
        <w:rPr>
          <w:rFonts w:hint="eastAsia" w:ascii="仿宋_GB2312" w:hAnsi="仿宋" w:eastAsia="仿宋_GB2312" w:cs="仿宋"/>
          <w:sz w:val="32"/>
          <w:szCs w:val="32"/>
        </w:rPr>
        <w:t>的比例给予定额资助，即医疗救助资助</w:t>
      </w:r>
      <w:r>
        <w:rPr>
          <w:rFonts w:ascii="仿宋_GB2312" w:hAnsi="仿宋" w:eastAsia="仿宋_GB2312" w:cs="仿宋"/>
          <w:sz w:val="32"/>
          <w:szCs w:val="32"/>
        </w:rPr>
        <w:t>315</w:t>
      </w:r>
      <w:r>
        <w:rPr>
          <w:rFonts w:hint="eastAsia" w:ascii="仿宋_GB2312" w:hAnsi="仿宋" w:eastAsia="仿宋_GB2312" w:cs="仿宋"/>
          <w:sz w:val="32"/>
          <w:szCs w:val="32"/>
        </w:rPr>
        <w:t>元，个人缴纳</w:t>
      </w:r>
      <w:r>
        <w:rPr>
          <w:rFonts w:ascii="仿宋_GB2312" w:hAnsi="仿宋" w:eastAsia="仿宋_GB2312" w:cs="仿宋"/>
          <w:sz w:val="32"/>
          <w:szCs w:val="32"/>
        </w:rPr>
        <w:t>35</w:t>
      </w:r>
      <w:r>
        <w:rPr>
          <w:rFonts w:hint="eastAsia" w:ascii="仿宋_GB2312" w:hAnsi="仿宋" w:eastAsia="仿宋_GB2312" w:cs="仿宋"/>
          <w:sz w:val="32"/>
          <w:szCs w:val="32"/>
        </w:rPr>
        <w:t>元。通过税务缴费渠道自行缴费，缴费方式与一般缴费人员相同，缴费年限栏选择“特殊人群”。易返贫致贫人口和返贫致贫人口属于</w:t>
      </w:r>
      <w:r>
        <w:rPr>
          <w:rFonts w:ascii="仿宋_GB2312" w:hAnsi="仿宋" w:eastAsia="仿宋_GB2312" w:cs="仿宋"/>
          <w:sz w:val="32"/>
          <w:szCs w:val="32"/>
        </w:rPr>
        <w:t>60</w:t>
      </w:r>
      <w:r>
        <w:rPr>
          <w:rFonts w:hint="eastAsia" w:ascii="仿宋_GB2312" w:hAnsi="仿宋" w:eastAsia="仿宋_GB2312" w:cs="仿宋"/>
          <w:sz w:val="32"/>
          <w:szCs w:val="32"/>
        </w:rPr>
        <w:t>岁以上老年人或独生子女户、双女绝育户等计生家庭的需到户籍所在地行政村（社区）登记，个人不缴费。</w:t>
      </w:r>
    </w:p>
    <w:p>
      <w:pPr>
        <w:spacing w:line="618"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6</w:t>
      </w:r>
      <w:r>
        <w:rPr>
          <w:rFonts w:hint="eastAsia" w:ascii="仿宋_GB2312" w:hAnsi="仿宋" w:eastAsia="仿宋_GB2312" w:cs="仿宋"/>
          <w:b/>
          <w:color w:val="000000"/>
          <w:kern w:val="0"/>
          <w:sz w:val="32"/>
          <w:szCs w:val="32"/>
        </w:rPr>
        <w:t>、</w:t>
      </w:r>
      <w:r>
        <w:rPr>
          <w:rFonts w:hint="eastAsia" w:ascii="仿宋_GB2312" w:hAnsi="仿宋" w:eastAsia="仿宋_GB2312" w:cs="仿宋"/>
          <w:sz w:val="32"/>
          <w:szCs w:val="32"/>
        </w:rPr>
        <w:t>在乡重点优抚对象由县退役军人事务局按相关政策资助。</w:t>
      </w:r>
    </w:p>
    <w:p>
      <w:pPr>
        <w:spacing w:line="618" w:lineRule="exact"/>
        <w:ind w:firstLine="643" w:firstLineChars="200"/>
        <w:rPr>
          <w:rFonts w:ascii="仿宋_GB2312" w:hAnsi="仿宋" w:eastAsia="仿宋_GB2312" w:cs="仿宋"/>
          <w:sz w:val="32"/>
          <w:szCs w:val="32"/>
        </w:rPr>
      </w:pPr>
      <w:r>
        <w:rPr>
          <w:rFonts w:ascii="仿宋_GB2312" w:hAnsi="仿宋" w:eastAsia="仿宋_GB2312" w:cs="仿宋"/>
          <w:b/>
          <w:color w:val="000000"/>
          <w:kern w:val="0"/>
          <w:sz w:val="32"/>
          <w:szCs w:val="32"/>
        </w:rPr>
        <w:t>7</w:t>
      </w:r>
      <w:r>
        <w:rPr>
          <w:rFonts w:hint="eastAsia" w:ascii="仿宋_GB2312" w:hAnsi="仿宋" w:eastAsia="仿宋_GB2312" w:cs="仿宋"/>
          <w:b/>
          <w:color w:val="000000"/>
          <w:kern w:val="0"/>
          <w:sz w:val="32"/>
          <w:szCs w:val="32"/>
        </w:rPr>
        <w:t>、</w:t>
      </w:r>
      <w:r>
        <w:rPr>
          <w:rFonts w:hint="eastAsia" w:ascii="仿宋_GB2312" w:hAnsi="仿宋" w:eastAsia="仿宋_GB2312" w:cs="仿宋"/>
          <w:sz w:val="32"/>
          <w:szCs w:val="32"/>
        </w:rPr>
        <w:t>二级及以上重度残疾人由县残疾人联合会参照低保对象标准资助，资助资金由残疾人就业保障金支付。</w:t>
      </w:r>
    </w:p>
    <w:p>
      <w:pPr>
        <w:spacing w:line="618" w:lineRule="exact"/>
        <w:ind w:firstLine="640" w:firstLineChars="200"/>
        <w:rPr>
          <w:rFonts w:ascii="黑体" w:hAnsi="黑体" w:eastAsia="黑体" w:cs="黑体"/>
          <w:sz w:val="32"/>
          <w:szCs w:val="32"/>
        </w:rPr>
      </w:pPr>
      <w:r>
        <w:rPr>
          <w:rFonts w:hint="eastAsia" w:ascii="仿宋_GB2312" w:hAnsi="仿宋" w:eastAsia="仿宋_GB2312" w:cs="仿宋"/>
          <w:sz w:val="32"/>
          <w:szCs w:val="32"/>
        </w:rPr>
        <w:t>资助参保对象具有多重身份的，按照人员类别最优待遇给予资助；所有资助参保对象均代缴</w:t>
      </w:r>
      <w:r>
        <w:rPr>
          <w:rFonts w:ascii="仿宋_GB2312" w:hAnsi="仿宋" w:eastAsia="仿宋_GB2312" w:cs="仿宋"/>
          <w:sz w:val="32"/>
          <w:szCs w:val="32"/>
        </w:rPr>
        <w:t>20</w:t>
      </w:r>
      <w:r>
        <w:rPr>
          <w:rFonts w:hint="eastAsia" w:ascii="仿宋_GB2312" w:hAnsi="仿宋" w:eastAsia="仿宋_GB2312" w:cs="仿宋"/>
          <w:sz w:val="32"/>
          <w:szCs w:val="32"/>
        </w:rPr>
        <w:t>元</w:t>
      </w:r>
      <w:r>
        <w:rPr>
          <w:rFonts w:ascii="仿宋_GB2312" w:hAnsi="仿宋" w:eastAsia="仿宋_GB2312" w:cs="仿宋"/>
          <w:sz w:val="32"/>
          <w:szCs w:val="32"/>
        </w:rPr>
        <w:t>/</w:t>
      </w:r>
      <w:r>
        <w:rPr>
          <w:rFonts w:hint="eastAsia" w:ascii="仿宋_GB2312" w:hAnsi="仿宋" w:eastAsia="仿宋_GB2312" w:cs="仿宋"/>
          <w:sz w:val="32"/>
          <w:szCs w:val="32"/>
        </w:rPr>
        <w:t>人</w:t>
      </w:r>
      <w:r>
        <w:rPr>
          <w:rFonts w:ascii="仿宋_GB2312" w:hAnsi="仿宋" w:eastAsia="仿宋_GB2312" w:cs="仿宋"/>
          <w:sz w:val="32"/>
          <w:szCs w:val="32"/>
        </w:rPr>
        <w:t>/</w:t>
      </w:r>
      <w:r>
        <w:rPr>
          <w:rFonts w:hint="eastAsia" w:ascii="仿宋_GB2312" w:hAnsi="仿宋" w:eastAsia="仿宋_GB2312" w:cs="仿宋"/>
          <w:sz w:val="32"/>
          <w:szCs w:val="32"/>
        </w:rPr>
        <w:t>年意外伤害险，由县医疗保障局向县财政申请全额资助。</w:t>
      </w:r>
    </w:p>
    <w:p>
      <w:pPr>
        <w:spacing w:line="618" w:lineRule="exact"/>
        <w:ind w:firstLine="640" w:firstLineChars="200"/>
        <w:rPr>
          <w:rFonts w:ascii="黑体" w:hAnsi="黑体" w:eastAsia="黑体" w:cs="黑体"/>
          <w:sz w:val="32"/>
          <w:szCs w:val="32"/>
        </w:rPr>
      </w:pPr>
      <w:r>
        <w:rPr>
          <w:rFonts w:hint="eastAsia" w:ascii="黑体" w:hAnsi="黑体" w:eastAsia="黑体" w:cs="黑体"/>
          <w:sz w:val="32"/>
          <w:szCs w:val="32"/>
        </w:rPr>
        <w:t>五、退费办理</w:t>
      </w:r>
    </w:p>
    <w:p>
      <w:pPr>
        <w:spacing w:line="618"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根据省医保局、省财政厅等八部门《关于加强和改进基本医疗保险参保工作的实施意见》（晋医保发〔</w:t>
      </w:r>
      <w:r>
        <w:rPr>
          <w:rFonts w:ascii="仿宋_GB2312" w:hAnsi="仿宋" w:eastAsia="仿宋_GB2312" w:cs="仿宋"/>
          <w:bCs/>
          <w:sz w:val="32"/>
          <w:szCs w:val="32"/>
        </w:rPr>
        <w:t>2020</w:t>
      </w:r>
      <w:r>
        <w:rPr>
          <w:rFonts w:hint="eastAsia" w:ascii="仿宋_GB2312" w:hAnsi="仿宋" w:eastAsia="仿宋_GB2312" w:cs="仿宋"/>
          <w:bCs/>
          <w:sz w:val="32"/>
          <w:szCs w:val="32"/>
        </w:rPr>
        <w:t>〕</w:t>
      </w:r>
      <w:r>
        <w:rPr>
          <w:rFonts w:ascii="仿宋_GB2312" w:hAnsi="仿宋" w:eastAsia="仿宋_GB2312" w:cs="仿宋"/>
          <w:bCs/>
          <w:sz w:val="32"/>
          <w:szCs w:val="32"/>
        </w:rPr>
        <w:t>31</w:t>
      </w:r>
      <w:r>
        <w:rPr>
          <w:rFonts w:hint="eastAsia" w:ascii="仿宋_GB2312" w:hAnsi="仿宋" w:eastAsia="仿宋_GB2312" w:cs="仿宋"/>
          <w:bCs/>
          <w:sz w:val="32"/>
          <w:szCs w:val="32"/>
        </w:rPr>
        <w:t>号）精神，参保人在居民医保缴费后，在相应待遇享受期未开始前因重复缴</w:t>
      </w:r>
    </w:p>
    <w:p>
      <w:pPr>
        <w:widowControl/>
        <w:spacing w:line="618" w:lineRule="exact"/>
        <w:rPr>
          <w:rFonts w:ascii="仿宋_GB2312" w:hAnsi="仿宋" w:eastAsia="仿宋_GB2312" w:cs="仿宋"/>
          <w:sz w:val="32"/>
          <w:szCs w:val="32"/>
        </w:rPr>
      </w:pPr>
      <w:r>
        <w:rPr>
          <w:rFonts w:hint="eastAsia" w:ascii="仿宋_GB2312" w:hAnsi="仿宋" w:eastAsia="仿宋_GB2312" w:cs="仿宋"/>
          <w:color w:val="000000"/>
          <w:kern w:val="0"/>
          <w:sz w:val="32"/>
          <w:szCs w:val="32"/>
        </w:rPr>
        <w:t>费、参加职工医保或其他统筹区居民医保等符合退费情形的，由缴费人自行向参保缴费地医保经办机构提出退费申请，医保经办机构核验确认后办理退费。</w:t>
      </w:r>
    </w:p>
    <w:p>
      <w:pPr>
        <w:spacing w:line="594" w:lineRule="exact"/>
        <w:ind w:firstLine="640" w:firstLineChars="200"/>
        <w:rPr>
          <w:rFonts w:ascii="黑体" w:hAnsi="黑体" w:eastAsia="黑体" w:cs="黑体"/>
          <w:sz w:val="32"/>
          <w:szCs w:val="32"/>
        </w:rPr>
      </w:pPr>
      <w:r>
        <w:rPr>
          <w:rFonts w:hint="eastAsia" w:ascii="黑体" w:hAnsi="黑体" w:eastAsia="黑体" w:cs="黑体"/>
          <w:sz w:val="32"/>
          <w:szCs w:val="32"/>
        </w:rPr>
        <w:t>六、保障措施</w:t>
      </w:r>
    </w:p>
    <w:p>
      <w:pPr>
        <w:spacing w:line="594"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（一）加强组织领导。</w:t>
      </w:r>
      <w:r>
        <w:rPr>
          <w:rFonts w:hint="eastAsia" w:ascii="仿宋_GB2312" w:hAnsi="仿宋" w:eastAsia="仿宋_GB2312" w:cs="仿宋"/>
          <w:sz w:val="32"/>
          <w:szCs w:val="32"/>
        </w:rPr>
        <w:t>为确保工作顺利推进，成立沁源县城乡居民医保参保缴费工作领导小组，组成人员如下：</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组</w:t>
      </w:r>
      <w:r>
        <w:rPr>
          <w:rFonts w:ascii="仿宋_GB2312" w:hAnsi="仿宋" w:eastAsia="仿宋_GB2312" w:cs="仿宋"/>
          <w:sz w:val="32"/>
          <w:szCs w:val="32"/>
        </w:rPr>
        <w:t xml:space="preserve">  </w:t>
      </w:r>
      <w:r>
        <w:rPr>
          <w:rFonts w:hint="eastAsia" w:ascii="仿宋_GB2312" w:hAnsi="仿宋" w:eastAsia="仿宋_GB2312" w:cs="仿宋"/>
          <w:sz w:val="32"/>
          <w:szCs w:val="32"/>
        </w:rPr>
        <w:t>长：戴</w:t>
      </w:r>
      <w:r>
        <w:rPr>
          <w:rFonts w:ascii="仿宋_GB2312" w:hAnsi="仿宋" w:eastAsia="仿宋_GB2312" w:cs="仿宋"/>
          <w:sz w:val="32"/>
          <w:szCs w:val="32"/>
        </w:rPr>
        <w:t xml:space="preserve">  </w:t>
      </w:r>
      <w:r>
        <w:rPr>
          <w:rFonts w:hint="eastAsia" w:ascii="仿宋_GB2312" w:hAnsi="仿宋" w:eastAsia="仿宋_GB2312" w:cs="仿宋"/>
          <w:sz w:val="32"/>
          <w:szCs w:val="32"/>
        </w:rPr>
        <w:t>锐</w:t>
      </w:r>
      <w:r>
        <w:rPr>
          <w:rFonts w:ascii="仿宋_GB2312" w:hAnsi="仿宋" w:eastAsia="仿宋_GB2312" w:cs="仿宋"/>
          <w:sz w:val="32"/>
          <w:szCs w:val="32"/>
        </w:rPr>
        <w:t xml:space="preserve">    </w:t>
      </w:r>
      <w:r>
        <w:rPr>
          <w:rFonts w:hint="eastAsia" w:ascii="仿宋_GB2312" w:hAnsi="仿宋" w:eastAsia="仿宋_GB2312" w:cs="仿宋"/>
          <w:sz w:val="32"/>
          <w:szCs w:val="32"/>
        </w:rPr>
        <w:t>县政府副县长</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副组长：李红江</w:t>
      </w:r>
      <w:r>
        <w:rPr>
          <w:rFonts w:ascii="仿宋_GB2312" w:hAnsi="仿宋" w:eastAsia="仿宋_GB2312" w:cs="仿宋"/>
          <w:sz w:val="32"/>
          <w:szCs w:val="32"/>
        </w:rPr>
        <w:t xml:space="preserve">    </w:t>
      </w:r>
      <w:r>
        <w:rPr>
          <w:rFonts w:hint="eastAsia" w:ascii="仿宋_GB2312" w:hAnsi="仿宋" w:eastAsia="仿宋_GB2312" w:cs="仿宋"/>
          <w:sz w:val="32"/>
          <w:szCs w:val="32"/>
        </w:rPr>
        <w:t>县医疗保障局局长</w:t>
      </w:r>
    </w:p>
    <w:p>
      <w:pPr>
        <w:spacing w:line="594"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张</w:t>
      </w:r>
      <w:r>
        <w:rPr>
          <w:rFonts w:ascii="仿宋_GB2312" w:hAnsi="仿宋" w:eastAsia="仿宋_GB2312" w:cs="仿宋"/>
          <w:sz w:val="32"/>
          <w:szCs w:val="32"/>
        </w:rPr>
        <w:t xml:space="preserve">  </w:t>
      </w:r>
      <w:r>
        <w:rPr>
          <w:rFonts w:hint="eastAsia" w:ascii="仿宋_GB2312" w:hAnsi="仿宋" w:eastAsia="仿宋_GB2312" w:cs="仿宋"/>
          <w:sz w:val="32"/>
          <w:szCs w:val="32"/>
        </w:rPr>
        <w:t>龙</w:t>
      </w:r>
      <w:r>
        <w:rPr>
          <w:rFonts w:ascii="仿宋_GB2312" w:hAnsi="仿宋" w:eastAsia="仿宋_GB2312" w:cs="仿宋"/>
          <w:sz w:val="32"/>
          <w:szCs w:val="32"/>
        </w:rPr>
        <w:t xml:space="preserve">    </w:t>
      </w:r>
      <w:r>
        <w:rPr>
          <w:rFonts w:hint="eastAsia" w:ascii="仿宋_GB2312" w:hAnsi="仿宋" w:eastAsia="仿宋_GB2312" w:cs="仿宋"/>
          <w:sz w:val="32"/>
          <w:szCs w:val="32"/>
        </w:rPr>
        <w:t>县财政局局长</w:t>
      </w:r>
    </w:p>
    <w:p>
      <w:pPr>
        <w:spacing w:line="594" w:lineRule="exact"/>
        <w:ind w:firstLine="1920" w:firstLineChars="600"/>
        <w:rPr>
          <w:rFonts w:ascii="仿宋_GB2312" w:hAnsi="仿宋" w:eastAsia="仿宋_GB2312" w:cs="仿宋"/>
          <w:sz w:val="32"/>
          <w:szCs w:val="32"/>
        </w:rPr>
      </w:pPr>
      <w:r>
        <w:rPr>
          <w:rFonts w:hint="eastAsia" w:ascii="仿宋_GB2312" w:hAnsi="仿宋" w:eastAsia="仿宋_GB2312" w:cs="仿宋"/>
          <w:sz w:val="32"/>
          <w:szCs w:val="32"/>
        </w:rPr>
        <w:t>杨国斌</w:t>
      </w:r>
      <w:r>
        <w:rPr>
          <w:rFonts w:ascii="仿宋_GB2312" w:hAnsi="仿宋" w:eastAsia="仿宋_GB2312" w:cs="仿宋"/>
          <w:sz w:val="32"/>
          <w:szCs w:val="32"/>
        </w:rPr>
        <w:t xml:space="preserve">    </w:t>
      </w:r>
      <w:r>
        <w:rPr>
          <w:rFonts w:hint="eastAsia" w:ascii="仿宋_GB2312" w:hAnsi="仿宋" w:eastAsia="仿宋_GB2312" w:cs="仿宋"/>
          <w:sz w:val="32"/>
          <w:szCs w:val="32"/>
        </w:rPr>
        <w:t>国家税务总局沁源县税务局局长</w:t>
      </w:r>
    </w:p>
    <w:p>
      <w:pPr>
        <w:spacing w:line="594"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成</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员：李</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县民政局局长</w:t>
      </w:r>
    </w:p>
    <w:p>
      <w:pPr>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郭晓立</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县退役军人事务局局长</w:t>
      </w:r>
    </w:p>
    <w:p>
      <w:pPr>
        <w:spacing w:line="594"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胡海鹰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县卫体局党组书记</w:t>
      </w:r>
    </w:p>
    <w:p>
      <w:pPr>
        <w:spacing w:line="594"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程卫明</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县教育局局长</w:t>
      </w:r>
    </w:p>
    <w:p>
      <w:pPr>
        <w:spacing w:line="594"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暴潞萍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县乡村振兴局局长</w:t>
      </w:r>
    </w:p>
    <w:p>
      <w:pPr>
        <w:spacing w:line="594"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吴广义</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县融媒体中心主任</w:t>
      </w:r>
    </w:p>
    <w:p>
      <w:pPr>
        <w:spacing w:line="594"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董红星</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县残联负责人</w:t>
      </w:r>
    </w:p>
    <w:p>
      <w:pPr>
        <w:spacing w:line="594"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黄向东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县医疗集团院长</w:t>
      </w:r>
    </w:p>
    <w:p>
      <w:pPr>
        <w:spacing w:line="594" w:lineRule="exact"/>
        <w:ind w:firstLine="1920" w:firstLineChars="600"/>
        <w:rPr>
          <w:rFonts w:ascii="仿宋_GB2312" w:hAnsi="仿宋_GB2312" w:eastAsia="仿宋_GB2312" w:cs="仿宋_GB2312"/>
          <w:spacing w:val="-20"/>
          <w:w w:val="81"/>
          <w:sz w:val="32"/>
          <w:szCs w:val="32"/>
        </w:rPr>
      </w:pPr>
      <w:r>
        <w:rPr>
          <w:rFonts w:hint="eastAsia" w:ascii="仿宋_GB2312" w:hAnsi="仿宋_GB2312" w:eastAsia="仿宋_GB2312" w:cs="仿宋_GB2312"/>
          <w:sz w:val="32"/>
          <w:szCs w:val="32"/>
        </w:rPr>
        <w:t>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菲</w:t>
      </w:r>
      <w:r>
        <w:rPr>
          <w:rFonts w:ascii="仿宋_GB2312" w:hAnsi="仿宋_GB2312" w:eastAsia="仿宋_GB2312" w:cs="仿宋_GB2312"/>
          <w:sz w:val="32"/>
          <w:szCs w:val="32"/>
        </w:rPr>
        <w:t xml:space="preserve">    </w:t>
      </w:r>
      <w:r>
        <w:rPr>
          <w:rFonts w:hint="eastAsia" w:ascii="仿宋_GB2312" w:hAnsi="仿宋_GB2312" w:eastAsia="仿宋_GB2312" w:cs="仿宋_GB2312"/>
          <w:spacing w:val="-20"/>
          <w:sz w:val="32"/>
          <w:szCs w:val="32"/>
        </w:rPr>
        <w:t>中国银保监会长治监管分局沁源监管组组长</w:t>
      </w:r>
    </w:p>
    <w:p>
      <w:pPr>
        <w:spacing w:line="594"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各乡（镇）乡（镇）长</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领导组下设办公室，办公室设在县医保局，办公室主任由李红江同志兼任。</w:t>
      </w:r>
    </w:p>
    <w:p>
      <w:pPr>
        <w:widowControl/>
        <w:spacing w:line="594"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（二）明确部门职责。</w:t>
      </w:r>
      <w:r>
        <w:rPr>
          <w:rFonts w:hint="eastAsia" w:ascii="仿宋_GB2312" w:hAnsi="仿宋" w:eastAsia="仿宋_GB2312" w:cs="仿宋"/>
          <w:color w:val="000000"/>
          <w:kern w:val="0"/>
          <w:sz w:val="32"/>
          <w:szCs w:val="32"/>
        </w:rPr>
        <w:t>各乡镇、各有关部门要明确职责、密切配合、加强协作、建立常态化数据共享机制，形成工作合力，确保按期完成征缴工作。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县医保局要发挥牵头抓总作用，统筹安排和推进</w:t>
      </w:r>
      <w:r>
        <w:rPr>
          <w:rFonts w:ascii="仿宋_GB2312" w:hAnsi="仿宋" w:eastAsia="仿宋_GB2312" w:cs="仿宋"/>
          <w:sz w:val="32"/>
          <w:szCs w:val="32"/>
        </w:rPr>
        <w:t>2023</w:t>
      </w:r>
      <w:r>
        <w:rPr>
          <w:rFonts w:hint="eastAsia" w:ascii="仿宋_GB2312" w:hAnsi="仿宋" w:eastAsia="仿宋_GB2312" w:cs="仿宋"/>
          <w:sz w:val="32"/>
          <w:szCs w:val="32"/>
        </w:rPr>
        <w:t>年度城乡居民参保缴费工作，做好参保人员信息登记工作，在其他部门配合下做好各类特殊人群的人员核对和身份变更等；配合税务</w:t>
      </w:r>
      <w:r>
        <w:rPr>
          <w:rFonts w:hint="eastAsia" w:ascii="仿宋_GB2312" w:hAnsi="仿宋" w:eastAsia="仿宋_GB2312" w:cs="仿宋"/>
          <w:spacing w:val="-10"/>
          <w:sz w:val="32"/>
          <w:szCs w:val="32"/>
        </w:rPr>
        <w:t>部门提供参保人员信息，完成城乡居民基本医疗保险保费收缴工作。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县财政局负责代缴人群的资助参保资金保障。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县税务局要认真做好缴费软件操作培训，以及参保信息核对、录入、资金上解等工作；与医保部门组织开展多种形式的宣传和政策培训活动，完成城乡居民基本医疗保险保费收缴工作。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县民政局负责提供特困人员、低保对象人员信息，并做好相关人员政策讲解和告知工作。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县退役军人事务局负责全县在乡重点优抚对象参保缴费。</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县卫体局负责对各乡镇上报的独生子女户、双女绝育户和</w:t>
      </w:r>
      <w:r>
        <w:rPr>
          <w:rFonts w:ascii="仿宋_GB2312" w:hAnsi="仿宋" w:eastAsia="仿宋_GB2312" w:cs="仿宋"/>
          <w:sz w:val="32"/>
          <w:szCs w:val="32"/>
        </w:rPr>
        <w:t>60</w:t>
      </w:r>
      <w:r>
        <w:rPr>
          <w:rFonts w:hint="eastAsia" w:ascii="仿宋_GB2312" w:hAnsi="仿宋" w:eastAsia="仿宋_GB2312" w:cs="仿宋"/>
          <w:sz w:val="32"/>
          <w:szCs w:val="32"/>
        </w:rPr>
        <w:t>岁以上老年人名单进行审核。</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县教育局负责全县各学校医保缴费政策宣传，确保所有学生参保缴费。</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县乡村振兴局负责提供易返贫致贫人口（脱贫不稳定户、边缘易致贫户）、返贫致贫人口的相关人员信息，并做好稳定脱贫人口、易返贫致贫人口、突发严重困难户等重点人员政策讲解和参保缴费工作。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县融媒体中心负责城乡居民基本医疗保险征缴的宣传工作。</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县残疾人联合会负责全县</w:t>
      </w:r>
      <w:r>
        <w:rPr>
          <w:rFonts w:hint="eastAsia" w:ascii="仿宋" w:hAnsi="仿宋" w:eastAsia="仿宋" w:cs="仿宋"/>
          <w:sz w:val="32"/>
          <w:szCs w:val="32"/>
        </w:rPr>
        <w:t>二级及以上重度</w:t>
      </w:r>
      <w:r>
        <w:rPr>
          <w:rFonts w:hint="eastAsia" w:ascii="仿宋_GB2312" w:hAnsi="仿宋" w:eastAsia="仿宋_GB2312" w:cs="仿宋"/>
          <w:sz w:val="32"/>
          <w:szCs w:val="32"/>
        </w:rPr>
        <w:t>残疾人参保缴费。</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县医疗集团负责组织全县各定点医疗机构做好参保缴费人员排查，要通过医保政策宣传窗口、电子屏、宣传栏以及张贴公告、开展咨询等形式，集中开展城乡居民医保政策的宣传。</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县银保监组做好对相关银行、保险公司的监管，确保专项资金的安全运转。</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各乡镇人民政府负责辖区内城乡居民缴费参保的组织协调、宣传发动、摸底造册、信息上报、资助参保对象入户告知和保费征缴等工作，确保辖区居民家喻户晓、应保尽保，防止出现遗漏和差错。重点登记</w:t>
      </w:r>
      <w:r>
        <w:rPr>
          <w:rFonts w:ascii="仿宋_GB2312" w:hAnsi="仿宋" w:eastAsia="仿宋_GB2312" w:cs="仿宋"/>
          <w:sz w:val="32"/>
          <w:szCs w:val="32"/>
        </w:rPr>
        <w:t>60</w:t>
      </w:r>
      <w:r>
        <w:rPr>
          <w:rFonts w:hint="eastAsia" w:ascii="仿宋_GB2312" w:hAnsi="仿宋" w:eastAsia="仿宋_GB2312" w:cs="仿宋"/>
          <w:sz w:val="32"/>
          <w:szCs w:val="32"/>
        </w:rPr>
        <w:t>岁以上老年人和独生子女户、双女绝育户等计生家庭，审核确认后交县医保局做信息比对，经县卫体局审核后县财政予以资助参保。</w:t>
      </w:r>
    </w:p>
    <w:p>
      <w:pPr>
        <w:spacing w:line="594"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保险公司负责对意外伤害保险收缴工作的宣传、收缴、理赔。</w:t>
      </w:r>
    </w:p>
    <w:p>
      <w:pPr>
        <w:spacing w:line="594" w:lineRule="exact"/>
        <w:ind w:firstLine="643" w:firstLineChars="200"/>
        <w:rPr>
          <w:rFonts w:ascii="仿宋_GB2312" w:hAnsi="仿宋" w:eastAsia="仿宋_GB2312" w:cs="仿宋"/>
          <w:sz w:val="32"/>
          <w:szCs w:val="32"/>
        </w:rPr>
      </w:pPr>
      <w:r>
        <w:rPr>
          <w:rFonts w:hint="eastAsia" w:ascii="楷体_GB2312" w:hAnsi="楷体_GB2312" w:eastAsia="楷体_GB2312" w:cs="楷体_GB2312"/>
          <w:b/>
          <w:bCs/>
          <w:sz w:val="32"/>
          <w:szCs w:val="32"/>
        </w:rPr>
        <w:t>（三）严格督查考核。</w:t>
      </w:r>
      <w:r>
        <w:rPr>
          <w:rFonts w:hint="eastAsia" w:ascii="仿宋_GB2312" w:hAnsi="仿宋" w:eastAsia="仿宋_GB2312" w:cs="仿宋"/>
          <w:sz w:val="32"/>
          <w:szCs w:val="32"/>
        </w:rPr>
        <w:t>严禁任何单位和个人以任何借口和形式挤占、截留、挪用和坐支医保资金。县政府将把城乡居民医保工作纳入年度目标综合绩效考核范畴，对全体城乡居民参保率和特殊人员的参保率严格考核。全县参保缴费工作启动后，县医保局、县税务局要会同县政府督查室对各乡镇工作进度不定期开展监督检查，对缴费进展情况适时通报，凡重视不够、措施不力、未完成目标任务，以及不负责任遗漏群众参保的将予以通报批评，造成不良影响的严肃追责；凡违反医保参保有关政策规定，截留、挪用、侵占参保资金的，依法依纪启动问责程序。</w:t>
      </w: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594" w:lineRule="exact"/>
        <w:ind w:firstLine="420" w:firstLineChars="200"/>
      </w:pPr>
    </w:p>
    <w:p>
      <w:pPr>
        <w:spacing w:line="20" w:lineRule="exact"/>
      </w:pPr>
    </w:p>
    <w:p>
      <w:pPr>
        <w:spacing w:line="20" w:lineRule="exact"/>
      </w:pPr>
    </w:p>
    <w:p>
      <w:pPr>
        <w:spacing w:line="20" w:lineRule="exact"/>
      </w:pPr>
    </w:p>
    <w:p>
      <w:pPr>
        <w:tabs>
          <w:tab w:val="left" w:pos="3546"/>
        </w:tabs>
        <w:spacing w:line="20" w:lineRule="exact"/>
      </w:pPr>
      <w:r>
        <w:tab/>
      </w: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620" w:lineRule="exact"/>
      </w:pPr>
    </w:p>
    <w:tbl>
      <w:tblPr>
        <w:tblStyle w:val="8"/>
        <w:tblW w:w="0" w:type="auto"/>
        <w:jc w:val="center"/>
        <w:tblLayout w:type="autofit"/>
        <w:tblCellMar>
          <w:top w:w="0" w:type="dxa"/>
          <w:left w:w="108" w:type="dxa"/>
          <w:bottom w:w="0" w:type="dxa"/>
          <w:right w:w="108" w:type="dxa"/>
        </w:tblCellMar>
      </w:tblPr>
      <w:tblGrid>
        <w:gridCol w:w="8903"/>
      </w:tblGrid>
      <w:tr>
        <w:tblPrEx>
          <w:tblCellMar>
            <w:top w:w="0" w:type="dxa"/>
            <w:left w:w="108" w:type="dxa"/>
            <w:bottom w:w="0" w:type="dxa"/>
            <w:right w:w="108" w:type="dxa"/>
          </w:tblCellMar>
        </w:tblPrEx>
        <w:trPr>
          <w:trHeight w:val="663" w:hRule="atLeast"/>
          <w:jc w:val="center"/>
        </w:trPr>
        <w:tc>
          <w:tcPr>
            <w:tcW w:w="8903" w:type="dxa"/>
            <w:tcBorders>
              <w:top w:val="single" w:color="auto" w:sz="4" w:space="0"/>
              <w:left w:val="nil"/>
              <w:bottom w:val="single" w:color="auto" w:sz="4" w:space="0"/>
              <w:right w:val="nil"/>
            </w:tcBorders>
          </w:tcPr>
          <w:p>
            <w:pPr>
              <w:jc w:val="center"/>
            </w:pPr>
            <w:r>
              <w:rPr>
                <w:rFonts w:hint="eastAsia" w:ascii="仿宋_GB2312" w:hAnsi="仿宋" w:eastAsia="仿宋_GB2312" w:cs="仿宋_GB2312"/>
                <w:color w:val="000000"/>
                <w:sz w:val="28"/>
                <w:szCs w:val="28"/>
              </w:rPr>
              <w:t>沁源县人民政府办公室</w:t>
            </w:r>
            <w:r>
              <w:rPr>
                <w:rFonts w:ascii="仿宋_GB2312" w:hAnsi="仿宋" w:eastAsia="仿宋_GB2312" w:cs="仿宋_GB2312"/>
                <w:color w:val="000000"/>
                <w:sz w:val="28"/>
                <w:szCs w:val="28"/>
              </w:rPr>
              <w:t xml:space="preserve">                    2022</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9</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28</w:t>
            </w:r>
            <w:r>
              <w:rPr>
                <w:rFonts w:hint="eastAsia" w:ascii="仿宋_GB2312" w:hAnsi="仿宋" w:eastAsia="仿宋_GB2312" w:cs="仿宋_GB2312"/>
                <w:color w:val="000000"/>
                <w:sz w:val="28"/>
                <w:szCs w:val="28"/>
              </w:rPr>
              <w:t>日印</w:t>
            </w:r>
            <w:r>
              <w:rPr>
                <w:rFonts w:hint="eastAsia" w:ascii="仿宋_GB2312" w:hAnsi="仿宋_GB2312" w:eastAsia="仿宋_GB2312" w:cs="仿宋_GB2312"/>
                <w:color w:val="000000"/>
                <w:sz w:val="28"/>
                <w:szCs w:val="28"/>
              </w:rPr>
              <w:t>发</w:t>
            </w:r>
          </w:p>
        </w:tc>
      </w:tr>
    </w:tbl>
    <w:p>
      <w:pPr>
        <w:spacing w:line="2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182245</wp:posOffset>
                </wp:positionV>
                <wp:extent cx="1028700" cy="198120"/>
                <wp:effectExtent l="0" t="0" r="0" b="11430"/>
                <wp:wrapTight wrapText="bothSides">
                  <wp:wrapPolygon>
                    <wp:start x="-200" y="0"/>
                    <wp:lineTo x="-200" y="20571"/>
                    <wp:lineTo x="21600" y="20571"/>
                    <wp:lineTo x="21600" y="0"/>
                    <wp:lineTo x="-200" y="0"/>
                  </wp:wrapPolygon>
                </wp:wrapTight>
                <wp:docPr id="1" name="文本框 2"/>
                <wp:cNvGraphicFramePr/>
                <a:graphic xmlns:a="http://schemas.openxmlformats.org/drawingml/2006/main">
                  <a:graphicData uri="http://schemas.microsoft.com/office/word/2010/wordprocessingShape">
                    <wps:wsp>
                      <wps:cNvSpPr txBox="1"/>
                      <wps:spPr>
                        <a:xfrm>
                          <a:off x="0" y="0"/>
                          <a:ext cx="1028700" cy="19812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9pt;margin-top:14.35pt;height:15.6pt;width:81pt;mso-wrap-distance-left:9pt;mso-wrap-distance-right:9pt;z-index:251659264;mso-width-relative:page;mso-height-relative:page;" fillcolor="#FFFFFF" filled="t" stroked="f" coordsize="21600,21600" wrapcoords="-200 0 -200 20571 21600 20571 21600 0 -200 0" o:gfxdata="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7dgGf1wAAAAkBAAAPAAAAAAAAAAEAIAAAACIAAABkcnMvZG93bnJldi54bWxQ&#10;SwECFAAUAAAACACHTuJAix7QL78BAAB3AwAADgAAAAAAAAABACAAAAAmAQAAZHJzL2Uyb0RvYy54&#10;bWxQSwUGAAAAAAYABgBZAQAAVwUAAAAA&#10;">
                <v:fill on="t" focussize="0,0"/>
                <v:stroke on="f"/>
                <v:imagedata o:title=""/>
                <o:lock v:ext="edit" aspectratio="f"/>
                <v:textbox>
                  <w:txbxContent>
                    <w:p/>
                  </w:txbxContent>
                </v:textbox>
                <w10:wrap type="tight"/>
              </v:shape>
            </w:pict>
          </mc:Fallback>
        </mc:AlternateContent>
      </w:r>
    </w:p>
    <w:sectPr>
      <w:footerReference r:id="rId3" w:type="default"/>
      <w:footerReference r:id="rId4" w:type="even"/>
      <w:pgSz w:w="11906" w:h="16838"/>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6</w:t>
    </w:r>
    <w:r>
      <w:rPr>
        <w:rStyle w:val="11"/>
        <w:rFonts w:ascii="宋体" w:hAnsi="宋体"/>
        <w:sz w:val="28"/>
        <w:szCs w:val="28"/>
      </w:rPr>
      <w:fldChar w:fldCharType="end"/>
    </w:r>
    <w:r>
      <w:rPr>
        <w:rStyle w:val="11"/>
        <w:rFonts w:ascii="宋体" w:hAnsi="宋体"/>
        <w:sz w:val="28"/>
        <w:szCs w:val="28"/>
      </w:rPr>
      <w:t xml:space="preserve"> —</w:t>
    </w:r>
  </w:p>
  <w:p>
    <w:pPr>
      <w:pStyle w:val="4"/>
      <w:ind w:right="360" w:firstLine="360"/>
    </w:pPr>
  </w:p>
  <w:p>
    <w:pPr>
      <w:pStyle w:val="4"/>
      <w:ind w:right="360" w:firstLine="360"/>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00A918A9"/>
    <w:rsid w:val="00102863"/>
    <w:rsid w:val="00202321"/>
    <w:rsid w:val="002D155B"/>
    <w:rsid w:val="0032187F"/>
    <w:rsid w:val="003B74AD"/>
    <w:rsid w:val="003C6B04"/>
    <w:rsid w:val="003F564A"/>
    <w:rsid w:val="004C6822"/>
    <w:rsid w:val="00556936"/>
    <w:rsid w:val="005F2FC1"/>
    <w:rsid w:val="007661F4"/>
    <w:rsid w:val="007F6F04"/>
    <w:rsid w:val="00830D96"/>
    <w:rsid w:val="00862F98"/>
    <w:rsid w:val="00881EC7"/>
    <w:rsid w:val="008A0AC2"/>
    <w:rsid w:val="008F3BA1"/>
    <w:rsid w:val="008F736B"/>
    <w:rsid w:val="00A918A9"/>
    <w:rsid w:val="00AB50D5"/>
    <w:rsid w:val="00C7452B"/>
    <w:rsid w:val="00CB4838"/>
    <w:rsid w:val="00CE11D9"/>
    <w:rsid w:val="00E25EFB"/>
    <w:rsid w:val="00EC0982"/>
    <w:rsid w:val="041E2FDD"/>
    <w:rsid w:val="082A3964"/>
    <w:rsid w:val="08FC769A"/>
    <w:rsid w:val="0F7B05BA"/>
    <w:rsid w:val="0FC64F24"/>
    <w:rsid w:val="150E3AA0"/>
    <w:rsid w:val="16190CB4"/>
    <w:rsid w:val="1CF07F3E"/>
    <w:rsid w:val="20EA5772"/>
    <w:rsid w:val="215470DC"/>
    <w:rsid w:val="24B03849"/>
    <w:rsid w:val="276854B7"/>
    <w:rsid w:val="298B3CDE"/>
    <w:rsid w:val="32594E05"/>
    <w:rsid w:val="36BA4FCC"/>
    <w:rsid w:val="3C0070A0"/>
    <w:rsid w:val="3E720335"/>
    <w:rsid w:val="40C1415E"/>
    <w:rsid w:val="48734CBC"/>
    <w:rsid w:val="4E5A7ACE"/>
    <w:rsid w:val="51EB32C9"/>
    <w:rsid w:val="533947FA"/>
    <w:rsid w:val="5CE72BE5"/>
    <w:rsid w:val="67840763"/>
    <w:rsid w:val="73CB2BF2"/>
    <w:rsid w:val="76A21334"/>
    <w:rsid w:val="79FB4ADD"/>
    <w:rsid w:val="7BD24C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spacing w:after="120"/>
      <w:ind w:left="420" w:leftChars="200"/>
    </w:pPr>
  </w:style>
  <w:style w:type="paragraph" w:styleId="3">
    <w:name w:val="Date"/>
    <w:basedOn w:val="1"/>
    <w:next w:val="1"/>
    <w:link w:val="20"/>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2"/>
    <w:link w:val="14"/>
    <w:qFormat/>
    <w:uiPriority w:val="99"/>
    <w:pPr>
      <w:spacing w:after="0"/>
      <w:ind w:firstLine="420" w:firstLineChars="200"/>
    </w:pPr>
    <w:rPr>
      <w:rFonts w:ascii="Calibri" w:hAnsi="Calibri" w:cs="黑体"/>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Indent Char"/>
    <w:basedOn w:val="10"/>
    <w:link w:val="2"/>
    <w:semiHidden/>
    <w:qFormat/>
    <w:locked/>
    <w:uiPriority w:val="99"/>
    <w:rPr>
      <w:rFonts w:cs="Times New Roman"/>
      <w:sz w:val="24"/>
      <w:szCs w:val="24"/>
    </w:rPr>
  </w:style>
  <w:style w:type="character" w:customStyle="1" w:styleId="13">
    <w:name w:val="Footer Char"/>
    <w:basedOn w:val="10"/>
    <w:link w:val="4"/>
    <w:semiHidden/>
    <w:qFormat/>
    <w:locked/>
    <w:uiPriority w:val="99"/>
    <w:rPr>
      <w:rFonts w:eastAsia="宋体" w:cs="Times New Roman"/>
      <w:kern w:val="2"/>
      <w:sz w:val="24"/>
      <w:szCs w:val="24"/>
      <w:lang w:val="en-US" w:eastAsia="zh-CN" w:bidi="ar-SA"/>
    </w:rPr>
  </w:style>
  <w:style w:type="character" w:customStyle="1" w:styleId="14">
    <w:name w:val="Body Text First Indent 2 Char"/>
    <w:basedOn w:val="10"/>
    <w:link w:val="7"/>
    <w:semiHidden/>
    <w:qFormat/>
    <w:locked/>
    <w:uiPriority w:val="99"/>
    <w:rPr>
      <w:rFonts w:ascii="Calibri" w:hAnsi="Calibri" w:eastAsia="宋体" w:cs="黑体"/>
      <w:kern w:val="2"/>
      <w:sz w:val="24"/>
      <w:szCs w:val="24"/>
      <w:lang w:val="en-US" w:eastAsia="zh-CN" w:bidi="ar-SA"/>
    </w:rPr>
  </w:style>
  <w:style w:type="character" w:customStyle="1" w:styleId="15">
    <w:name w:val="Header Char"/>
    <w:basedOn w:val="10"/>
    <w:link w:val="5"/>
    <w:semiHidden/>
    <w:qFormat/>
    <w:locked/>
    <w:uiPriority w:val="99"/>
    <w:rPr>
      <w:rFonts w:cs="Times New Roman"/>
      <w:sz w:val="18"/>
      <w:szCs w:val="18"/>
    </w:rPr>
  </w:style>
  <w:style w:type="paragraph" w:customStyle="1" w:styleId="16">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
    <w:name w:val="普通(网站)1"/>
    <w:basedOn w:val="1"/>
    <w:qFormat/>
    <w:uiPriority w:val="99"/>
    <w:pPr>
      <w:spacing w:before="100" w:after="100"/>
      <w:jc w:val="left"/>
    </w:pPr>
    <w:rPr>
      <w:rFonts w:ascii="Calibri" w:hAnsi="Calibri"/>
      <w:kern w:val="0"/>
      <w:sz w:val="24"/>
    </w:rPr>
  </w:style>
  <w:style w:type="character" w:customStyle="1" w:styleId="18">
    <w:name w:val="15"/>
    <w:basedOn w:val="10"/>
    <w:qFormat/>
    <w:uiPriority w:val="99"/>
    <w:rPr>
      <w:rFonts w:ascii="Times New Roman" w:hAnsi="Times New Roman" w:cs="Times New Roman"/>
    </w:rPr>
  </w:style>
  <w:style w:type="paragraph" w:customStyle="1" w:styleId="19">
    <w:name w:val="正文首行缩进2字符"/>
    <w:basedOn w:val="1"/>
    <w:next w:val="1"/>
    <w:qFormat/>
    <w:uiPriority w:val="99"/>
    <w:pPr>
      <w:spacing w:line="600" w:lineRule="exact"/>
      <w:ind w:firstLine="640" w:firstLineChars="200"/>
    </w:pPr>
    <w:rPr>
      <w:rFonts w:ascii="Calibri" w:hAnsi="Calibri" w:cs="Calibri"/>
      <w:szCs w:val="21"/>
    </w:rPr>
  </w:style>
  <w:style w:type="character" w:customStyle="1" w:styleId="20">
    <w:name w:val="Date Char"/>
    <w:basedOn w:val="10"/>
    <w:link w:val="3"/>
    <w:semiHidden/>
    <w:qFormat/>
    <w:uiPriority w:val="99"/>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3840</Words>
  <Characters>3969</Characters>
  <Lines>0</Lines>
  <Paragraphs>0</Paragraphs>
  <TotalTime>14</TotalTime>
  <ScaleCrop>false</ScaleCrop>
  <LinksUpToDate>false</LinksUpToDate>
  <CharactersWithSpaces>4197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Administrator</dc:creator>
  <cp:lastModifiedBy>yt</cp:lastModifiedBy>
  <cp:lastPrinted>2022-09-28T07:32:00Z</cp:lastPrinted>
  <dcterms:modified xsi:type="dcterms:W3CDTF">2022-10-08T08:23:09Z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16D574EABFFA458C842047DD6DD238AE</vt:lpwstr>
  </property>
</Properties>
</file>