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Style w:val="6"/>
          <w:rFonts w:hint="default" w:ascii="Times New Roman" w:hAnsi="Times New Roman" w:cs="Times New Roman"/>
          <w:bCs/>
          <w:lang w:val="en-US" w:eastAsia="zh-CN"/>
        </w:rPr>
      </w:pPr>
      <w:r>
        <w:rPr>
          <w:rStyle w:val="6"/>
          <w:rFonts w:hint="default" w:ascii="Times New Roman" w:hAnsi="Times New Roman" w:cs="Times New Roman"/>
          <w:bCs/>
          <w:lang w:eastAsia="zh-CN"/>
        </w:rPr>
        <w:t>附件</w:t>
      </w:r>
      <w:r>
        <w:rPr>
          <w:rStyle w:val="6"/>
          <w:rFonts w:hint="default" w:ascii="Times New Roman" w:hAnsi="Times New Roman" w:cs="Times New Roman"/>
          <w:bCs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11" w:firstLine="320" w:firstLineChars="100"/>
        <w:textAlignment w:val="auto"/>
        <w:rPr>
          <w:rStyle w:val="6"/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年第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期食品监督抽检项目</w:t>
      </w:r>
    </w:p>
    <w:p>
      <w:pPr>
        <w:rPr>
          <w:rFonts w:hint="default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/>
          <w:lang w:eastAsia="zh-CN"/>
        </w:rPr>
        <w:t>一、</w:t>
      </w:r>
      <w:r>
        <w:rPr>
          <w:rFonts w:hint="eastAsia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抽检依据整顿办函〔2010〕50号《关于印发〈食品中可能违法添加的非食用物质和易滥用的食品添加剂名单（第四批）〉的通知》,农业部公告第 2292 号《发布在食品动物中停止使用洛美沙星、培氟沙星、氧氟沙星、诺氟沙星4种兽药的决定》, GB 31650-2019《食品安全国家标准 食品中兽药最大残留限量》, 中华人民共和国农业农村部公告 第250号《食品动物中禁止使用的药品及其他化合物清单》等标准及产品明示标准和指标的要求。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菠菜抽检项目包括阿维菌素,毒死蜱,氟虫腈,氧乐果,克百威,氯氰菊酯和高效氯氰菊酯,甲基异柳磷。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香蕉抽检项目包括苯醚甲环唑,吡唑醚菌酯,多菌灵,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辛硫磷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3.桔子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抽检项目包括苯醚甲环唑,丙溴磷,多菌灵,克百威,三唑磷,氧乐果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抽检项目包括吡虫啉,敌敌畏,毒死蜱,多菌灵,氧乐果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5.橙子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抽检项目包括丙溴磷,克百威,三唑磷,杀扑磷,水胺硫磷,氧乐果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6.石榴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抽检项目包括敌百虫,苯醚甲环唑,硫环磷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苹果抽检项目包括啶虫脒,氧乐果,丙溴磷,敌敌畏,毒死蜱,三唑醇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8.油菜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抽检项目包括毒死蜱,阿维菌素,氟虫腈,啶虫脒,氧乐果,甲胺磷,氯氰菊酯和高效氯氰菊酯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芹菜抽检项目包括毒死蜱,克百威,甲拌磷,氧乐果,氟虫腈,阿维菌素,甲基异柳磷,甲胺磷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10.菠萝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抽检项目包括多菌灵,烯酰吗啉,二嗪磷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11.鸡蛋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抽检项目包括恩诺沙星,氯霉素,氟苯尼考,氧氟沙星,呋喃唑酮代谢物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12.猪肉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抽检项目包括恩诺沙星,氧氟沙星,氯霉素,多西环素,克伦特罗,莱克多巴胺,沙丁胺醇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13.鸡肉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抽检项目包括恩诺沙星,氧氟沙星,培氟沙星,替米考星,磺胺类(总量),氯霉素,金刚烷胺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14.油麦菜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抽检项目包括氟虫腈,氧乐果,克百威,甲胺磷,甲拌磷,杀扑磷,氯氟氰菊酯和高效氯氟氰菊酯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15.茄子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抽检项目包括镉(以Cd计),氧乐果,杀扑磷,甲胺磷,甲氰菊酯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16.火龙果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抽检项目包括甲胺磷,氧乐果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17.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辣椒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抽检项目包括克百威,氧乐果,甲胺磷,杀扑磷,氯氰菊酯和高效氯氰菊酯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18.土豆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抽检项目包括氯氰菊酯和高效氯氰菊酯,镉(以Cd计),吡虫啉,铅（以Pb计）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19.韭菜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抽检项目包括铅(以Pb计),腐霉利,毒死蜱,氧乐果,克百威,甲拌磷,阿维菌素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20.豆芽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抽检项目包括铅(以Pb计),亚硫酸盐(以SO₂计),铬(以Cr计),6-苄基腺嘌呤(6-BA),4-氯苯氧乙酸钠(以4-氯苯氧乙酸计)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21.柚子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抽检项目包括辛硫磷,联苯菊酯,溴氰菊酯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22.黄瓜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抽检项目包括氧乐果,多菌灵,毒死蜱,腐霉利,氯氰菊酯和高效氯氰菊酯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23.豆王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抽检项目包括氧乐果,多菌灵,氯氟氰菊酯和高效氯氟氰菊酯,灭蝇胺,甲胺磷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24.甘蓝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抽检项目包括氧乐果,甲胺磷,久效磷,毒死蜱,乐果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25.甜椒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抽检项目包括氧乐果,甲胺磷,氯氟氰菊酯和高效氯氟氰菊酯,甲基异柳磷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26.西红柿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氧乐果,氯氟氰菊酯和高效氯氟氰菊酯,毒死蜱,敌敌畏,氯氰菊酯和高效氯氰菊酯。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</w:t>
      </w:r>
      <w:r>
        <w:rPr>
          <w:rFonts w:hint="eastAsia" w:eastAsia="仿宋_GB2312" w:cs="Times New Roman"/>
          <w:sz w:val="32"/>
          <w:szCs w:val="32"/>
          <w:lang w:eastAsia="zh-CN"/>
        </w:rPr>
        <w:t>GB 2762-2017《食品安全国家标准 食品中污染物限量》,GB 2761-2017《食品安全国家标准 食品中真菌毒素限量》,卫生部公告[2011]第4号 卫生部等7部门《关于撤销食品添加剂过氧化苯甲酰、过氧化钙的公告》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/>
          <w:lang w:eastAsia="zh-CN"/>
        </w:rPr>
      </w:pPr>
      <w:r>
        <w:rPr>
          <w:rStyle w:val="7"/>
          <w:rFonts w:hint="eastAsia"/>
          <w:lang w:eastAsia="zh-CN"/>
        </w:rPr>
        <w:t>（二）</w:t>
      </w:r>
      <w:r>
        <w:rPr>
          <w:rStyle w:val="7"/>
          <w:rFonts w:hint="default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馒头抽检项目包括苯甲酸及其钠盐(以苯甲酸计),菌落总数,大肠菌群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2.大米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抽检项目包括镉（以Cd计）,黄曲霉毒素B1,铅·(以Pb计)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3.小麦粉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抽检项目包括镉(以Cd计),黄曲霉毒素B₁,玉米赤霉烯酮,过氧化苯甲酰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4.玉米糁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抽检项目包括黄曲霉毒素B₁,赭曲霉毒素A,玉米赤霉烯酮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5.鲜面条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抽检项目包括山梨酸及其钾盐（以山梨酸计）,苯甲酸及其钠盐（以苯甲酸计）,铅(以pb计）,脱氢乙酸及其钠盐(以脱氢乙酸计)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6.挂面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抽检项目包括铅(以pb计）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抽检依据GB 2762-2017《食品安全国家标准 食品中污染物限量》,GB/T 8233-2008《芝麻油》,GB 2716-2005《食用植物油卫生标准》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/>
          <w:lang w:eastAsia="zh-CN"/>
        </w:rPr>
      </w:pPr>
      <w:r>
        <w:rPr>
          <w:rStyle w:val="7"/>
          <w:rFonts w:hint="eastAsia"/>
          <w:lang w:eastAsia="zh-CN"/>
        </w:rPr>
        <w:t>（二）</w:t>
      </w:r>
      <w:r>
        <w:rPr>
          <w:rStyle w:val="7"/>
          <w:rFonts w:hint="default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芝麻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、小磨香油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抽检项目包括苯并[α]芘,酸值(KOH),过氧化值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GB 2760-2014《食品安全国家标准 食品添加剂使用标准》,GB/T24399,GB 2718-2014《食品安全国家标准 酿造酱》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1.干黄酱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抽检项目包括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氨基酸态氮,苯甲酸及其钠盐(以苯甲酸计),山梨酸及其钾盐(以山梨酸计),糖精钠(以糖精计)。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2.醋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抽检项目包括苯甲酸及其钠盐（以苯甲酸计）,山梨酸及其钾盐（以山梨酸计）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3.甜面酱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抽检项目包括苯甲酸及其钠盐(以苯甲酸计),山梨酸及其钾盐(以山梨酸计),糖精钠(以糖精计),氨基酸态氮(以氮计)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4.蚝油、芝麻酱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抽检项目包括苯甲酸及其钠盐(以苯甲酸计),山梨酸及其钾盐(以山梨酸计),脱氢乙酸及其钠盐(以脱氢乙酸计)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5.酱油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抽检项目包括苯甲酸及其钠盐（以苯甲酸计）,糖精钠(以糖精计),山梨酸及其钾盐（以山梨酸计）,氨基酸态氮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辣椒粉、花椒粉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抽检项目包括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铅(以Pb计),苏丹红Ⅰ,苏丹红Ⅱ,苏丹红Ⅲ,苏丹红Ⅳ。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7.鸡精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抽检项目包括谷氨酸钠,呈味核苷酸二钠,糖精钠(以糖精计),甜蜜素(以环己基氨基磺酸计)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8.火锅底料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抽检项目包括铅(以Pb计),苯甲酸及其钠盐(以苯甲酸计),山梨酸及其钾盐(以山梨酸计)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料酒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抽检项目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包括甜蜜素（以环已基氨基磺酸计）,苯甲酸及其钠盐(以苯甲酸计),山梨酸及其钾盐(以山梨酸计),糖精钠(以糖精计)。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抽检依据GB 2760-2014《食品安全国家标准 食品添加剂使用标准》,整顿办函[2011]1号《食品中可能违法添加的非食用物质和易滥用的食品添加剂品种名单(第五批)》,GB 2726-2016《食品安全国家标准 熟肉制品》等标准及产品明示标准和指标的要求。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香肠抽检项目包括山梨酸及其钾盐（以山梨酸计）,苯甲酸及其钠盐（以苯甲酸计）,亚硝酸盐(以亚硝酸钠计),脱氢乙酸及其钠盐(以脱氢乙酸计),氯霉素,菌落总数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2.烤鸡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抽检项目包括亚硝酸盐(以亚硝酸钠计),氯霉素,苯并[a]芘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3.卤猪头肉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抽检项目包括亚硝酸盐,山梨酸及其钾盐（以山梨酸计）,苯甲酸及其钠盐(以苯甲酸计)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4.香菇鸡腿、精酱猪蹄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抽检项目包括亚硝酸盐,山梨酸及其钾盐（以山梨酸计）,苯甲酸及其钠盐(以苯甲酸计),菌落总数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5.骨肉相连（菜肴制品）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抽检项目包括胭脂红,过氧化值(以脂肪计),铅(以Pb计),氯霉素,铬(以Cr计)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抽检依据GB 25190-2010《食品安全国家标准 灭菌乳》,卫生部、工业和信息化部、农业部、工商总局、质检总局公告2011年第10号《关于三聚氰胺在食品中的限量值的公告》等标准及产品明示标准和指标的要求。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200"/>
        <w:textAlignment w:val="auto"/>
        <w:rPr>
          <w:rFonts w:hint="default"/>
          <w:lang w:eastAsia="zh-CN"/>
        </w:rPr>
      </w:pPr>
      <w:r>
        <w:rPr>
          <w:rFonts w:hint="eastAsia"/>
          <w:lang w:eastAsia="zh-CN"/>
        </w:rPr>
        <w:t>（二）</w:t>
      </w:r>
      <w:r>
        <w:rPr>
          <w:rFonts w:hint="default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纯牛奶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抽检项目包括脂肪,蛋白质,非脂乳固体,酸度,商业无菌,三聚氰胺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抽检依据GB/T 21733-2008《茶饮料》,产品明示标准及质量要求,GB 7101-2015《食品安全国家标准 饮料》,GB 2760-2014《食品安全国家标准 食品添加剂使用标准》</w:t>
      </w:r>
      <w:r>
        <w:rPr>
          <w:rFonts w:hint="eastAsia" w:eastAsia="仿宋_GB2312" w:cs="Times New Roman"/>
          <w:sz w:val="32"/>
          <w:szCs w:val="32"/>
          <w:lang w:eastAsia="zh-CN"/>
        </w:rPr>
        <w:t>，GB 19298-2014《食品安全国家标准 包装饮用水》,GB 2762-2017《食品安全国家标准 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.健力宝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抽检项目包括苯甲酸及其钠盐(以苯甲酸计),山梨酸及其钾盐(以山梨酸计),脱氢乙酸及其钠盐(以脱氢乙酸计),防腐剂混合使用时各自用量占其最大使用量的比例之和,糖精钠(以糖精计)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2.果蔬汁饮料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苯甲酸及其钠盐(以苯甲酸计),山梨酸及其钾盐(以山梨酸计),脱氢乙酸及其钠盐(以脱氢乙酸计),日落黄及其铝色淀（以日落黄计）,安赛蜜,甜蜜素(以环己基氨基磺酸计),柠檬黄及其铝色淀（以柠檬黄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3.冰红茶抽检项目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茶多酚,咖啡因,菌落总数,甜蜜素(以环己基氨基磺酸计)。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4.包装饮用水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抽检项目包括耗氧量(以O₂计),亚硝酸盐(以NO₂⁻计),溴酸盐,大肠菌群,铜绿假单胞菌,余氯(游离氯)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5.饮用天然矿泉水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抽检项目包括亚硝酸盐(以NO₂⁻计),铜绿假单胞菌,硝酸盐(以NO₃⁻计),溴酸盐,大肠菌群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6.山楂汁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胭脂红及其铝色淀（以胭脂红计）,苋菜红及其铝色淀（以苋菜红计）,苯甲酸及其钠盐(以苯甲酸计),山梨酸及其钾盐(以山梨酸计),脱氢乙酸及其钠盐(以脱氢乙酸计),安赛蜜,甜蜜素(以环己基氨基磺酸计)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八、方便食品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抽检依据GB 17400-2015《食品安全国家标准 方便面》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酸辣粉抽检项目包括菌落总数,大肠菌群。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2.方便面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抽检项目包括水分,过氧化值(以脂肪计),菌落总数,大肠菌群,酸价(以脂肪计)(KOH)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3.土豆粉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抽检项目包括水分,菌落总数,大肠菌群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抽检依据GB 7100-2015《食品安全国家标准 饼干》,GB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3" w:firstLineChars="200"/>
        <w:textAlignment w:val="auto"/>
        <w:rPr>
          <w:rStyle w:val="7"/>
          <w:rFonts w:hint="default" w:ascii="仿宋" w:hAnsi="仿宋" w:eastAsia="仿宋" w:cs="仿宋"/>
          <w:b/>
          <w:bCs/>
          <w:lang w:eastAsia="zh-CN"/>
        </w:rPr>
      </w:pPr>
      <w:r>
        <w:rPr>
          <w:rStyle w:val="7"/>
          <w:rFonts w:hint="eastAsia" w:ascii="仿宋" w:hAnsi="仿宋" w:eastAsia="仿宋" w:cs="仿宋"/>
          <w:b/>
          <w:bCs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b/>
          <w:bCs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Style w:val="7"/>
          <w:rFonts w:hint="default" w:ascii="仿宋" w:hAnsi="仿宋" w:eastAsia="仿宋" w:cs="仿宋"/>
          <w:b w:val="0"/>
          <w:bCs w:val="0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lang w:val="en-US" w:eastAsia="zh-CN"/>
        </w:rPr>
        <w:t>饼干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</w:t>
      </w:r>
      <w:r>
        <w:rPr>
          <w:rStyle w:val="7"/>
          <w:rFonts w:hint="eastAsia" w:ascii="仿宋" w:hAnsi="仿宋" w:eastAsia="仿宋" w:cs="仿宋"/>
          <w:b w:val="0"/>
          <w:bCs w:val="0"/>
          <w:lang w:val="en-US" w:eastAsia="zh-CN"/>
        </w:rPr>
        <w:t>酸价(以脂肪计)(KOH),脱氢乙酸及其钠盐(以脱氢乙酸计),过氧化值(以脂肪计),苯甲酸及其钠盐(以苯甲酸计),山梨酸及其钾盐(以山梨酸计),糖精钠(以糖精计),菌落总数,大肠菌群。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抽检依据GB 7098-2015《食品安全国家标准  罐头食品》,GB 2762-2017《食品安全国家标准 食品中污染物限量》,GB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3" w:firstLineChars="200"/>
        <w:textAlignment w:val="auto"/>
        <w:rPr>
          <w:rStyle w:val="7"/>
          <w:rFonts w:hint="default" w:ascii="仿宋" w:hAnsi="仿宋" w:eastAsia="仿宋" w:cs="仿宋"/>
          <w:b/>
          <w:bCs/>
          <w:lang w:eastAsia="zh-CN"/>
        </w:rPr>
      </w:pPr>
      <w:r>
        <w:rPr>
          <w:rStyle w:val="7"/>
          <w:rFonts w:hint="eastAsia" w:ascii="仿宋" w:hAnsi="仿宋" w:eastAsia="仿宋" w:cs="仿宋"/>
          <w:b/>
          <w:bCs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b/>
          <w:bCs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Style w:val="7"/>
          <w:rFonts w:hint="default" w:ascii="仿宋" w:hAnsi="仿宋" w:eastAsia="仿宋" w:cs="仿宋"/>
          <w:b w:val="0"/>
          <w:bCs w:val="0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lang w:val="en-US" w:eastAsia="zh-CN"/>
        </w:rPr>
        <w:t>1.水果罐头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</w:t>
      </w:r>
      <w:r>
        <w:rPr>
          <w:rStyle w:val="7"/>
          <w:rFonts w:hint="eastAsia" w:ascii="仿宋" w:hAnsi="仿宋" w:eastAsia="仿宋" w:cs="仿宋"/>
          <w:b w:val="0"/>
          <w:bCs w:val="0"/>
          <w:lang w:val="en-US" w:eastAsia="zh-CN"/>
        </w:rPr>
        <w:t>柠檬黄及其铝色淀（以柠檬黄计）,日落黄及其铝色淀（以日落黄计）,脱氢乙酸及其钠盐(以脱氢乙酸计),苯甲酸及其钠盐(以苯甲酸计),山梨酸及其钾盐(以山梨酸计),糖精钠(以糖精计),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Style w:val="7"/>
          <w:rFonts w:hint="default" w:ascii="仿宋" w:hAnsi="仿宋" w:eastAsia="仿宋" w:cs="仿宋"/>
          <w:b w:val="0"/>
          <w:bCs w:val="0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lang w:val="en-US" w:eastAsia="zh-CN"/>
        </w:rPr>
        <w:t>2.</w:t>
      </w:r>
      <w:r>
        <w:rPr>
          <w:rStyle w:val="7"/>
          <w:rFonts w:hint="eastAsia" w:ascii="仿宋" w:hAnsi="仿宋" w:eastAsia="仿宋" w:cs="仿宋"/>
          <w:b w:val="0"/>
          <w:bCs w:val="0"/>
          <w:lang w:val="en-US" w:eastAsia="zh-CN"/>
        </w:rPr>
        <w:t>肉罐头</w:t>
      </w:r>
      <w:r>
        <w:rPr>
          <w:rStyle w:val="7"/>
          <w:rFonts w:hint="default" w:ascii="仿宋" w:hAnsi="仿宋" w:eastAsia="仿宋" w:cs="仿宋"/>
          <w:b w:val="0"/>
          <w:bCs w:val="0"/>
          <w:lang w:val="en-US" w:eastAsia="zh-CN"/>
        </w:rPr>
        <w:t>抽检项目包括</w:t>
      </w:r>
      <w:r>
        <w:rPr>
          <w:rStyle w:val="7"/>
          <w:rFonts w:hint="eastAsia" w:ascii="仿宋" w:hAnsi="仿宋" w:eastAsia="仿宋" w:cs="仿宋"/>
          <w:b w:val="0"/>
          <w:bCs w:val="0"/>
          <w:lang w:val="en-US" w:eastAsia="zh-CN"/>
        </w:rPr>
        <w:t>铅(以Pb计),镉(以Cd计),苯甲酸及其钠盐(以苯甲酸计),山梨酸及其钾盐(以山梨酸计),糖精钠(以糖精计),商业无菌。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十一、</w:t>
      </w:r>
      <w:r>
        <w:rPr>
          <w:rFonts w:hint="default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抽检依据GB 19295-2011《食品安全国家标准 速冻面米制品》,GB 2762-2017《食品安全国家标准 食品中污染物限量》,GB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3" w:firstLineChars="200"/>
        <w:textAlignment w:val="auto"/>
        <w:rPr>
          <w:rStyle w:val="7"/>
          <w:rFonts w:hint="default" w:ascii="仿宋" w:hAnsi="仿宋" w:eastAsia="仿宋" w:cs="仿宋"/>
          <w:b/>
          <w:bCs/>
          <w:lang w:eastAsia="zh-CN"/>
        </w:rPr>
      </w:pPr>
      <w:r>
        <w:rPr>
          <w:rStyle w:val="7"/>
          <w:rFonts w:hint="eastAsia" w:ascii="仿宋" w:hAnsi="仿宋" w:eastAsia="仿宋" w:cs="仿宋"/>
          <w:b/>
          <w:bCs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b/>
          <w:bCs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lang w:val="en-US" w:eastAsia="zh-CN"/>
        </w:rPr>
        <w:t>1.馄饨、饺子、汤圆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</w:t>
      </w:r>
      <w:r>
        <w:rPr>
          <w:rStyle w:val="7"/>
          <w:rFonts w:hint="eastAsia" w:ascii="仿宋" w:hAnsi="仿宋" w:eastAsia="仿宋" w:cs="仿宋"/>
          <w:b w:val="0"/>
          <w:bCs w:val="0"/>
          <w:lang w:val="en-US" w:eastAsia="zh-CN"/>
        </w:rPr>
        <w:t>过氧化值(以脂肪计),铅(以Pb计),糖精钠(以糖精计)。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Style w:val="7"/>
          <w:rFonts w:hint="default" w:ascii="仿宋" w:hAnsi="仿宋" w:eastAsia="仿宋" w:cs="仿宋"/>
          <w:b w:val="0"/>
          <w:bCs w:val="0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lang w:val="en-US" w:eastAsia="zh-CN"/>
        </w:rPr>
        <w:t>2.空心馍（速冻米面制品）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抽检项目包括糖精钠(以糖精计),菌落总数,大肠菌群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b/>
          <w:bCs/>
          <w:lang w:eastAsia="zh-CN"/>
        </w:rPr>
        <w:t>（一）抽检依据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17401-2014《食品安全国家标准 膨化食品》,GB 2760-2014《食品安全国家标准 食品添加剂使用标准》</w:t>
      </w:r>
      <w:r>
        <w:rPr>
          <w:rFonts w:hint="eastAsia" w:eastAsia="仿宋_GB2312" w:cs="Times New Roman"/>
          <w:sz w:val="32"/>
          <w:szCs w:val="32"/>
          <w:lang w:eastAsia="zh-CN"/>
        </w:rPr>
        <w:t>，QB/T 2686-2005《马铃薯片》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1.虾味条、呀土豆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抽检项目包括水分,酸价(以脂肪计)(KOH),过氧化值(以脂肪计),糖精钠(以糖精计),苯甲酸及其钠盐(以苯甲酸计),山梨酸及其钾盐(以山梨酸计)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2.切片型马铃薯片薯香原味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抽检项目包括酸价(以脂肪计),过氧化值(以脂肪计),菌落总数,大肠菌群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抽检GB 19299-2015《食品安全国家标准 果冻》,GB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1.什锦果冻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抽检项目包括苯甲酸及其钠盐(以苯甲酸计),山梨酸及其钾盐(以山梨酸计),菌落总数,霉菌,酵母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2.旺仔QQ糖（菠萝味）、旺仔牛奶糖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抽检项目包括二氧化硫残留量(以二氧化硫残留量计),三氯蔗糖,柠檬黄及其铝色淀（以柠檬黄计）,日落黄及其铝色淀（以日落黄计）,糖精钠(以糖精计),铅(以Pb计),菌落总数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3.糖果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抽检项目包括二氧化硫残留量(以二氧化硫残留量计),三氯蔗糖,柠檬黄及其铝色淀（以柠檬黄计）,胭脂红及其铝色淀(以胭脂红计),糖精钠(以糖精计),铅(以Pb计),菌落总数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4.糖果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亮蓝及其铝色淀(以亮蓝计),二氧化硫残留量(以二氧化硫残留量计),三氯蔗糖,柠檬黄及其铝色淀（以柠檬黄计）,日落黄及其铝色淀（以日落黄计）,糖精钠(以糖精计),铅(以Pb计),菌落总数。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十四、茶叶及相关制品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/>
          <w:lang w:val="en-US"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GB 2763-2019《食品安全国家标准 食品中农药最大残留限量》,GB 2762-2017《食品安全国家标准 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1.茶叶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检项目包括吡虫啉,敌百虫,三氯杀螨醇,乙酰甲胺磷,铅(以Pb计)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十五、酒类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抽检依据GB/T 10781.2-2006《清香型白酒》,GB 2757-2012《食品安全国家标准 蒸馏酒及其配制酒》,GB 2760-2014《食品安全国家标准 食品添加剂使用标准》</w:t>
      </w:r>
      <w:r>
        <w:rPr>
          <w:rFonts w:hint="eastAsia" w:eastAsia="仿宋_GB2312" w:cs="Times New Roman"/>
          <w:sz w:val="32"/>
          <w:szCs w:val="32"/>
          <w:lang w:eastAsia="zh-CN"/>
        </w:rPr>
        <w:t>，GB/T 15037-2006《葡萄酒》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1.啤酒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抽检项目包括酒精度,甲醛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白酒抽检项目包括氰化物,酒精度,甲醇,糖精钠(以糖精计),甜蜜素(以环己基氨基磺酸计)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3.红葡萄酒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抽检项目包括甲醇,苯甲酸及其钠盐(以苯甲酸计),山梨酸及其钾盐(以山梨酸计),脱氢乙酸及其钠盐(以脱氢乙酸计),二氧化硫残留量,糖精钠(以糖精计),甜蜜素(以环己基氨基磺酸计)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十六、蔬菜制品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2762-2017《食品安全国家标准 食品中污染物限量》,GB 2760-2014《食品安全国家标准 食品添加剂使用标准》,GB 2714-2015《食品安全国家标准 酱腌菜》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1.酱腌菜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抽检项目包括铅(以Pb计),苯甲酸及其钠盐(以苯甲酸计),山梨酸及其钾盐(以山梨酸计),脱氢乙酸及其钠盐(以脱氢乙酸计),甜蜜素(以环己基氨基磺酸计),大肠菌群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十七、水果制品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2760-2014《食品安全国家标准 食品添加剂使用标准》,GB/T 10782-2006《蜜饯通则》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溜溜梅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抽检项目包括日落黄及其铝色淀(以日落黄计),胭脂红及其铝色淀（以胭脂红计）,大肠菌群,苯甲酸及其钠盐(以苯甲酸计),山梨酸及其钾盐(以山梨酸计)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十八、炒货食品及坚果制品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2762-2017《食品安全国家标准 食品中污染物限量》,GB 19300-2014《食品安全国家标准 坚果与籽类食品》,GB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1.瓜子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抽检项目包括铅(以Pb计),酸价(以脂肪计)(KOH),糖精钠(以糖精计),过氧化值(以脂肪计),甜蜜素(以环己基氨基磺酸计),大肠菌群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2.花生米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抽检项目包括酸价(以脂肪计)(KOH),过氧化值(以脂肪计),铅(以Pb计),糖精钠(以糖精计),甜蜜素(以环己基氨基磺酸计),大肠菌群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3.花生仁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酸价(以脂肪计)(KOH),过氧化值(以脂肪计),铅(以Pb计),糖精钠（以糖精计）,甜蜜素(以环己基氨基磺酸钠计),大肠菌群。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十九、食糖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2760-2014《食品安全国家标准 食品添加剂使用标准》,GB/T 1445-2018《绵白糖》</w:t>
      </w:r>
      <w:r>
        <w:rPr>
          <w:rFonts w:hint="eastAsia" w:eastAsia="仿宋_GB2312" w:cs="Times New Roman"/>
          <w:sz w:val="32"/>
          <w:szCs w:val="32"/>
          <w:lang w:eastAsia="zh-CN"/>
        </w:rPr>
        <w:t>，GB/T 35883-2018《冰糖》，GB/T 317-2018《白砂糖》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1.白糖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抽检项目包括二氧化硫残留量(以二氧化硫残留量计)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2.绵白糖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二氧化硫残留量,总糖分,还原糖分,色值。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3.冰糖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抽检项目包括还原糖分,蔗糖分,色值,二氧化硫残留量(以二氧化硫残留量计)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4.白砂糖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抽检项目包括蔗糖分,还原糖分,色值,二氧化硫残留量(以二氧化硫残留量计)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2762-2017《食品安全国家标准 食品中污染物限量》,GB 19643-2016《食品安全国家标准 藻类及其制品》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1.紫菜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铅(以Pb计),菌落总数。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二十一、淀粉及淀粉制品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抽检依据《国家卫生计生委关于批准β-半乳糖苷酶为食品添加剂新品种等的公告（2015年第1号）》,GB 2760-2014《食品安全国家标准 食品添加剂使用标准》</w:t>
      </w:r>
      <w:r>
        <w:rPr>
          <w:rFonts w:hint="eastAsia" w:eastAsia="仿宋_GB2312" w:cs="Times New Roman"/>
          <w:sz w:val="32"/>
          <w:szCs w:val="32"/>
          <w:lang w:eastAsia="zh-CN"/>
        </w:rPr>
        <w:t>，GB 2762-2017《食品安全国家标准 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1.马铃薯鲜粉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检项目包括二氧化硫残留量(以二氧化硫残留量计),铝的残留量(干样品，以Al计)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2.玉米淀粉、红薯淀粉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检项目包括铅(以Pb计),大肠菌群,霉菌和酵母,菌落总数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3.粉条、粉丝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检项目包括铅(以Pb计),二氧化硫残留量(以二氧化硫残留量计),铝的残留量(干样品，以Al计)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二十二、</w:t>
      </w:r>
      <w:r>
        <w:rPr>
          <w:rFonts w:hint="default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抽检依据GB/T 19855-2015《月饼》,GB 2760-2014《食品安全国家标准 食品添加剂使用标准》,GB 7099-2015《食品安全国家标准 糕点、面包》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月饼抽检项目包括苯甲酸及其钠盐(以苯甲酸计),山梨酸及其钾盐(以山梨酸计),丙酸及其钠盐、钙盐(以丙酸计),脱氢乙酸及其钠盐(以脱氢乙酸计),防腐剂混合使用时各自用量占其最大使用量的比例之和,酸价(以脂肪计)(KOH),过氧化值(以脂肪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2.鸭饼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苯甲酸及其钠盐（以苯甲酸计）,山梨酸及其钾盐（以山梨酸计）,酸价(以脂肪计)(KOH),过氧化值(以脂肪计),甜蜜素(以环己基氨基磺酸计),安赛蜜,丙酸及其钠盐、钙盐(以丙酸计),脱氢乙酸及其钠盐(以脱氢乙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3.蛋糕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脱氢乙酸及其钠盐（以脱氢乙酸计）,山梨酸及其钾盐(以山梨酸计),苯甲酸及其钠盐(以苯甲酸计),酸价(以脂肪计)(KOH),过氧化值(以脂肪计),甜蜜素(以环己基氨基磺酸计),安赛蜜,丙酸及其钠盐、钙盐（以丙酸计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4.甜甜圈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乙酰磺胺酸钾(安赛蜜),糖精钠（以糖精计）,酸价(以脂肪计),过氧化值(以脂肪计),苯甲酸及其钠盐(以苯甲酸计),山梨酸及其钾盐(以山梨酸计),甜蜜素(以环己基氨基磺酸计),脱氢乙酸及其钠盐(以脱氢乙酸计)。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二十三、</w:t>
      </w:r>
      <w:r>
        <w:rPr>
          <w:rFonts w:hint="default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/>
          <w:lang w:val="en-US"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抽检依据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GB 2760-2014《食品安全国家标准 食品添加剂使用标准》,GB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</w:t>
      </w:r>
      <w:r>
        <w:rPr>
          <w:rStyle w:val="7"/>
          <w:rFonts w:hint="eastAsia" w:ascii="仿宋" w:hAnsi="仿宋" w:eastAsia="仿宋" w:cs="仿宋"/>
          <w:lang w:val="en-US" w:eastAsia="zh-CN"/>
        </w:rPr>
        <w:t>二</w:t>
      </w:r>
      <w:r>
        <w:rPr>
          <w:rStyle w:val="7"/>
          <w:rFonts w:hint="eastAsia" w:ascii="仿宋" w:hAnsi="仿宋" w:eastAsia="仿宋" w:cs="仿宋"/>
          <w:lang w:eastAsia="zh-CN"/>
        </w:rPr>
        <w:t>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1.腐竹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抽检项目包括铅(以Pb计),苯甲酸及其钠盐（以苯甲酸计）,山梨酸及其钾盐(以山梨酸计)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2.豆腐、豆干、豆腐皮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抽检项目包括铅(以Pb计),苯甲酸及其钠盐(以苯甲酸计),山梨酸及其钾盐(以山梨酸计),脱氢乙酸及其钠盐(以脱氢乙酸计)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二十四、</w:t>
      </w:r>
      <w:r>
        <w:rPr>
          <w:rFonts w:hint="default"/>
          <w:lang w:val="en-US" w:eastAsia="zh-CN"/>
        </w:rPr>
        <w:t>食盐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eastAsia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抽检依据GB 2762-2017《食品安全国家标准 食品中污染物限量》,GB 2760-2014《食品安全国家标准 食品添加剂使用标准》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</w:t>
      </w:r>
      <w:r>
        <w:rPr>
          <w:rStyle w:val="7"/>
          <w:rFonts w:hint="eastAsia" w:ascii="仿宋" w:hAnsi="仿宋" w:eastAsia="仿宋" w:cs="仿宋"/>
          <w:lang w:val="en-US" w:eastAsia="zh-CN"/>
        </w:rPr>
        <w:t>二</w:t>
      </w:r>
      <w:r>
        <w:rPr>
          <w:rStyle w:val="7"/>
          <w:rFonts w:hint="eastAsia" w:ascii="仿宋" w:hAnsi="仿宋" w:eastAsia="仿宋" w:cs="仿宋"/>
          <w:lang w:eastAsia="zh-CN"/>
        </w:rPr>
        <w:t>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1.食盐</w:t>
      </w:r>
      <w:bookmarkStart w:id="0" w:name="_GoBack"/>
      <w:bookmarkEnd w:id="0"/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抽检项目包括镉(以Cd计),总砷(以As计),亚硝酸盐(以亚硝酸钠计),铅(以Pb计)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800FB"/>
    <w:multiLevelType w:val="singleLevel"/>
    <w:tmpl w:val="DFE800F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8980D1"/>
    <w:multiLevelType w:val="singleLevel"/>
    <w:tmpl w:val="728980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03E4"/>
    <w:rsid w:val="001E5165"/>
    <w:rsid w:val="008F70DC"/>
    <w:rsid w:val="00A92549"/>
    <w:rsid w:val="00DD5DD0"/>
    <w:rsid w:val="01912F6E"/>
    <w:rsid w:val="01D87DD4"/>
    <w:rsid w:val="0347317E"/>
    <w:rsid w:val="03484E89"/>
    <w:rsid w:val="034D3E2F"/>
    <w:rsid w:val="05825153"/>
    <w:rsid w:val="062C4AFE"/>
    <w:rsid w:val="075173F0"/>
    <w:rsid w:val="0895247B"/>
    <w:rsid w:val="089712F5"/>
    <w:rsid w:val="09876D10"/>
    <w:rsid w:val="09A64664"/>
    <w:rsid w:val="0AC071D5"/>
    <w:rsid w:val="0AF0269A"/>
    <w:rsid w:val="0C097FD4"/>
    <w:rsid w:val="0CEA5D1B"/>
    <w:rsid w:val="0CEE3EB6"/>
    <w:rsid w:val="0D607D8D"/>
    <w:rsid w:val="0D7C0048"/>
    <w:rsid w:val="0DF0256D"/>
    <w:rsid w:val="0EB83BEA"/>
    <w:rsid w:val="0EE14B40"/>
    <w:rsid w:val="0FD65314"/>
    <w:rsid w:val="10007B7C"/>
    <w:rsid w:val="101F4436"/>
    <w:rsid w:val="1030408A"/>
    <w:rsid w:val="103C10E4"/>
    <w:rsid w:val="108B57A1"/>
    <w:rsid w:val="10AD3CFA"/>
    <w:rsid w:val="14A00F22"/>
    <w:rsid w:val="14D71DF2"/>
    <w:rsid w:val="1525396E"/>
    <w:rsid w:val="15336D1E"/>
    <w:rsid w:val="15552F5D"/>
    <w:rsid w:val="15FA3B4D"/>
    <w:rsid w:val="168B3B3D"/>
    <w:rsid w:val="172E4407"/>
    <w:rsid w:val="179F27ED"/>
    <w:rsid w:val="17B81535"/>
    <w:rsid w:val="180E6F45"/>
    <w:rsid w:val="182600B2"/>
    <w:rsid w:val="183B2F8F"/>
    <w:rsid w:val="18A60A0D"/>
    <w:rsid w:val="19B803B3"/>
    <w:rsid w:val="1A466486"/>
    <w:rsid w:val="1A4C4EE7"/>
    <w:rsid w:val="1A5F2ED8"/>
    <w:rsid w:val="1A9B0248"/>
    <w:rsid w:val="1AAC3935"/>
    <w:rsid w:val="1B056CB3"/>
    <w:rsid w:val="1B443642"/>
    <w:rsid w:val="1C930237"/>
    <w:rsid w:val="1CB06BDF"/>
    <w:rsid w:val="1CC0646C"/>
    <w:rsid w:val="1CF80436"/>
    <w:rsid w:val="1D84412E"/>
    <w:rsid w:val="1DF90555"/>
    <w:rsid w:val="1E1A1292"/>
    <w:rsid w:val="1F51564B"/>
    <w:rsid w:val="1F7941B5"/>
    <w:rsid w:val="1FD21A26"/>
    <w:rsid w:val="1FD35688"/>
    <w:rsid w:val="20AF30A5"/>
    <w:rsid w:val="212F0424"/>
    <w:rsid w:val="21304E81"/>
    <w:rsid w:val="21585351"/>
    <w:rsid w:val="22856226"/>
    <w:rsid w:val="22EE7832"/>
    <w:rsid w:val="23CE401B"/>
    <w:rsid w:val="24144368"/>
    <w:rsid w:val="241655BC"/>
    <w:rsid w:val="244B6100"/>
    <w:rsid w:val="245A070A"/>
    <w:rsid w:val="24A223FE"/>
    <w:rsid w:val="24AA4202"/>
    <w:rsid w:val="24E42E66"/>
    <w:rsid w:val="255034D8"/>
    <w:rsid w:val="2591064C"/>
    <w:rsid w:val="25EE2E11"/>
    <w:rsid w:val="264774B6"/>
    <w:rsid w:val="268F33FA"/>
    <w:rsid w:val="2721212D"/>
    <w:rsid w:val="287E43F0"/>
    <w:rsid w:val="288050B9"/>
    <w:rsid w:val="2A5264BC"/>
    <w:rsid w:val="2B6239E6"/>
    <w:rsid w:val="2C3D4599"/>
    <w:rsid w:val="2C405A58"/>
    <w:rsid w:val="2C7F39EF"/>
    <w:rsid w:val="2C983A82"/>
    <w:rsid w:val="2CF468C6"/>
    <w:rsid w:val="2FF5551B"/>
    <w:rsid w:val="30105FAA"/>
    <w:rsid w:val="3047116F"/>
    <w:rsid w:val="30786099"/>
    <w:rsid w:val="31311A05"/>
    <w:rsid w:val="31742DD4"/>
    <w:rsid w:val="317E757C"/>
    <w:rsid w:val="321B542A"/>
    <w:rsid w:val="32603805"/>
    <w:rsid w:val="330D792A"/>
    <w:rsid w:val="34011464"/>
    <w:rsid w:val="344A44A5"/>
    <w:rsid w:val="3455450F"/>
    <w:rsid w:val="34835D82"/>
    <w:rsid w:val="34A650D1"/>
    <w:rsid w:val="356C6029"/>
    <w:rsid w:val="361A5AC5"/>
    <w:rsid w:val="36DA3CD3"/>
    <w:rsid w:val="387F3F73"/>
    <w:rsid w:val="395103E4"/>
    <w:rsid w:val="3A83335D"/>
    <w:rsid w:val="3A855D27"/>
    <w:rsid w:val="3B5A171C"/>
    <w:rsid w:val="3BAD5FB6"/>
    <w:rsid w:val="3C80432A"/>
    <w:rsid w:val="3CD30FA5"/>
    <w:rsid w:val="3D620F0E"/>
    <w:rsid w:val="3D8A4EC1"/>
    <w:rsid w:val="3DAE63DB"/>
    <w:rsid w:val="3E1218E6"/>
    <w:rsid w:val="3E2E400C"/>
    <w:rsid w:val="3EDF5132"/>
    <w:rsid w:val="3F3969CC"/>
    <w:rsid w:val="3F881F86"/>
    <w:rsid w:val="400C5FC6"/>
    <w:rsid w:val="41A2379B"/>
    <w:rsid w:val="41AA5DA0"/>
    <w:rsid w:val="42A24567"/>
    <w:rsid w:val="45733534"/>
    <w:rsid w:val="45C519A0"/>
    <w:rsid w:val="45CD483A"/>
    <w:rsid w:val="466E4C02"/>
    <w:rsid w:val="46CA184D"/>
    <w:rsid w:val="489A2008"/>
    <w:rsid w:val="48EB7EF7"/>
    <w:rsid w:val="4A555D30"/>
    <w:rsid w:val="4B874383"/>
    <w:rsid w:val="4BB647BD"/>
    <w:rsid w:val="4CB77C50"/>
    <w:rsid w:val="4E006E72"/>
    <w:rsid w:val="4FEC23D4"/>
    <w:rsid w:val="4FEE013D"/>
    <w:rsid w:val="50982228"/>
    <w:rsid w:val="50A833FF"/>
    <w:rsid w:val="51B84BAF"/>
    <w:rsid w:val="51C81C11"/>
    <w:rsid w:val="51C87234"/>
    <w:rsid w:val="52040226"/>
    <w:rsid w:val="524E594B"/>
    <w:rsid w:val="52EE3722"/>
    <w:rsid w:val="54C3493B"/>
    <w:rsid w:val="54D15770"/>
    <w:rsid w:val="55F1738D"/>
    <w:rsid w:val="55FB1332"/>
    <w:rsid w:val="56D96E84"/>
    <w:rsid w:val="57985C1B"/>
    <w:rsid w:val="57C46E15"/>
    <w:rsid w:val="58070C6C"/>
    <w:rsid w:val="582A2169"/>
    <w:rsid w:val="587A4005"/>
    <w:rsid w:val="58D459B7"/>
    <w:rsid w:val="58DE638D"/>
    <w:rsid w:val="5A094A2F"/>
    <w:rsid w:val="5A5E0D8C"/>
    <w:rsid w:val="5A9244C8"/>
    <w:rsid w:val="5B0C1E4F"/>
    <w:rsid w:val="5B3D7FF0"/>
    <w:rsid w:val="5B873F87"/>
    <w:rsid w:val="5D11099E"/>
    <w:rsid w:val="5D5F1D79"/>
    <w:rsid w:val="5E517D0A"/>
    <w:rsid w:val="5F573AD7"/>
    <w:rsid w:val="5FA848DB"/>
    <w:rsid w:val="60503595"/>
    <w:rsid w:val="605379DD"/>
    <w:rsid w:val="605D1079"/>
    <w:rsid w:val="60B92385"/>
    <w:rsid w:val="615B61B2"/>
    <w:rsid w:val="616759A1"/>
    <w:rsid w:val="630F4A0E"/>
    <w:rsid w:val="63562FF1"/>
    <w:rsid w:val="63CB2D2E"/>
    <w:rsid w:val="641320C2"/>
    <w:rsid w:val="64686808"/>
    <w:rsid w:val="659C5EF4"/>
    <w:rsid w:val="66A3749B"/>
    <w:rsid w:val="66E61FA1"/>
    <w:rsid w:val="67B603B6"/>
    <w:rsid w:val="680A7162"/>
    <w:rsid w:val="680E6E88"/>
    <w:rsid w:val="687B18AA"/>
    <w:rsid w:val="6A263951"/>
    <w:rsid w:val="6ACB266B"/>
    <w:rsid w:val="6AE62677"/>
    <w:rsid w:val="6D0234C0"/>
    <w:rsid w:val="6D293B65"/>
    <w:rsid w:val="6DBF4921"/>
    <w:rsid w:val="6DCA7022"/>
    <w:rsid w:val="6E4C4F2D"/>
    <w:rsid w:val="6E7A08DC"/>
    <w:rsid w:val="6F705C3B"/>
    <w:rsid w:val="700A7F66"/>
    <w:rsid w:val="711F76B8"/>
    <w:rsid w:val="71661446"/>
    <w:rsid w:val="71BC5E92"/>
    <w:rsid w:val="72503EE6"/>
    <w:rsid w:val="72931045"/>
    <w:rsid w:val="729B13D9"/>
    <w:rsid w:val="735F0D93"/>
    <w:rsid w:val="736A2A11"/>
    <w:rsid w:val="73B5226D"/>
    <w:rsid w:val="74A34326"/>
    <w:rsid w:val="74E933B8"/>
    <w:rsid w:val="754336F3"/>
    <w:rsid w:val="75F21A96"/>
    <w:rsid w:val="76100636"/>
    <w:rsid w:val="765B632C"/>
    <w:rsid w:val="76AC512F"/>
    <w:rsid w:val="76FD5AAB"/>
    <w:rsid w:val="78676334"/>
    <w:rsid w:val="788E477D"/>
    <w:rsid w:val="7B3944AA"/>
    <w:rsid w:val="7BBC37B8"/>
    <w:rsid w:val="7C185C04"/>
    <w:rsid w:val="7C8D0C10"/>
    <w:rsid w:val="7D6E564C"/>
    <w:rsid w:val="7DC74041"/>
    <w:rsid w:val="7E7C1134"/>
    <w:rsid w:val="7F40137E"/>
    <w:rsid w:val="7F5A76F3"/>
    <w:rsid w:val="7F6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 w:val="0"/>
      <w:keepLines w:val="0"/>
      <w:spacing w:line="560" w:lineRule="exact"/>
      <w:ind w:firstLine="643" w:firstLineChars="200"/>
      <w:outlineLvl w:val="0"/>
    </w:pPr>
    <w:rPr>
      <w:rFonts w:hint="default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7"/>
    <w:qFormat/>
    <w:uiPriority w:val="0"/>
    <w:pPr>
      <w:keepNext w:val="0"/>
      <w:keepLines w:val="0"/>
      <w:spacing w:line="560" w:lineRule="exact"/>
      <w:ind w:firstLine="643" w:firstLineChars="200"/>
      <w:outlineLvl w:val="1"/>
    </w:pPr>
    <w:rPr>
      <w:rFonts w:ascii="Cambria" w:hAnsi="Cambria" w:eastAsia="楷体_GB2312" w:cs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hint="default" w:eastAsia="黑体"/>
      <w:bCs/>
      <w:kern w:val="44"/>
      <w:sz w:val="32"/>
      <w:szCs w:val="44"/>
    </w:rPr>
  </w:style>
  <w:style w:type="character" w:customStyle="1" w:styleId="7">
    <w:name w:val="标题 2 Char"/>
    <w:basedOn w:val="5"/>
    <w:link w:val="3"/>
    <w:qFormat/>
    <w:uiPriority w:val="0"/>
    <w:rPr>
      <w:rFonts w:ascii="Cambria" w:hAnsi="Cambria" w:eastAsia="楷体_GB2312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2020-10-27T00:56:00Z</dcterms:created>
  <dc:creator>Jane^-^雷</dc:creator>
  <cp:lastModifiedBy>Jane^-^雷</cp:lastModifiedBy>
  <dcterms:modified xsi:type="dcterms:W3CDTF">2020-11-26T02:55:08Z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