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30"/>
          <w:szCs w:val="30"/>
        </w:rPr>
      </w:pPr>
      <w:bookmarkStart w:id="0" w:name="OLE_LINK2"/>
      <w:r>
        <w:rPr>
          <w:rFonts w:hint="eastAsia" w:ascii="仿宋" w:hAnsi="仿宋" w:eastAsia="仿宋"/>
          <w:sz w:val="30"/>
          <w:szCs w:val="30"/>
        </w:rPr>
        <w:t>附表</w:t>
      </w:r>
      <w:r>
        <w:rPr>
          <w:rFonts w:hint="eastAsia" w:ascii="仿宋" w:hAnsi="仿宋" w:eastAsia="仿宋"/>
          <w:sz w:val="30"/>
          <w:szCs w:val="30"/>
          <w:lang w:val="en-US" w:eastAsia="zh-CN"/>
        </w:rPr>
        <w:t>1</w:t>
      </w:r>
      <w:r>
        <w:rPr>
          <w:rFonts w:hint="eastAsia" w:ascii="仿宋" w:hAnsi="仿宋" w:eastAsia="仿宋"/>
          <w:sz w:val="30"/>
          <w:szCs w:val="30"/>
        </w:rPr>
        <w:t>：</w:t>
      </w:r>
    </w:p>
    <w:bookmarkEnd w:id="0"/>
    <w:p>
      <w:pPr>
        <w:jc w:val="center"/>
        <w:rPr>
          <w:rFonts w:hint="eastAsia" w:ascii="仿宋" w:hAnsi="仿宋" w:eastAsia="黑体"/>
          <w:sz w:val="32"/>
          <w:szCs w:val="32"/>
          <w:lang w:val="en-US" w:eastAsia="zh-CN"/>
        </w:rPr>
      </w:pPr>
      <w:r>
        <w:rPr>
          <w:rFonts w:hint="eastAsia" w:ascii="黑体" w:hAnsi="黑体" w:eastAsia="黑体" w:cs="黑体"/>
          <w:sz w:val="36"/>
          <w:szCs w:val="36"/>
        </w:rPr>
        <w:t>《</w:t>
      </w:r>
      <w:r>
        <w:rPr>
          <w:rFonts w:hint="eastAsia" w:ascii="黑体" w:hAnsi="黑体" w:eastAsia="黑体" w:cs="黑体"/>
          <w:sz w:val="36"/>
          <w:szCs w:val="36"/>
          <w:u w:val="single"/>
          <w:lang w:val="en-US" w:eastAsia="zh-CN"/>
        </w:rPr>
        <w:t>沁源县</w:t>
      </w:r>
      <w:r>
        <w:rPr>
          <w:rFonts w:hint="eastAsia" w:ascii="黑体" w:hAnsi="黑体" w:eastAsia="黑体" w:cs="黑体"/>
          <w:sz w:val="36"/>
          <w:szCs w:val="36"/>
          <w:lang w:eastAsia="zh-CN"/>
        </w:rPr>
        <w:t>市场监管局</w:t>
      </w:r>
      <w:r>
        <w:rPr>
          <w:rFonts w:hint="eastAsia" w:ascii="黑体" w:hAnsi="黑体" w:eastAsia="黑体" w:cs="黑体"/>
          <w:sz w:val="36"/>
          <w:szCs w:val="36"/>
          <w:u w:val="single"/>
          <w:lang w:val="en-US" w:eastAsia="zh-CN"/>
        </w:rPr>
        <w:t>2023</w:t>
      </w:r>
      <w:r>
        <w:rPr>
          <w:rFonts w:hint="eastAsia" w:ascii="黑体" w:hAnsi="黑体" w:eastAsia="黑体" w:cs="黑体"/>
          <w:sz w:val="36"/>
          <w:szCs w:val="36"/>
        </w:rPr>
        <w:t>年</w:t>
      </w:r>
      <w:r>
        <w:rPr>
          <w:rFonts w:hint="eastAsia" w:ascii="黑体" w:hAnsi="黑体" w:eastAsia="黑体" w:cs="黑体"/>
          <w:sz w:val="36"/>
          <w:szCs w:val="36"/>
          <w:lang w:val="en-US" w:eastAsia="zh-CN"/>
        </w:rPr>
        <w:t>1-</w:t>
      </w:r>
      <w:r>
        <w:rPr>
          <w:rFonts w:hint="eastAsia" w:ascii="黑体" w:hAnsi="黑体" w:eastAsia="黑体" w:cs="黑体"/>
          <w:sz w:val="36"/>
          <w:szCs w:val="36"/>
          <w:u w:val="single"/>
          <w:lang w:val="en-US" w:eastAsia="zh-CN"/>
        </w:rPr>
        <w:t>12</w:t>
      </w:r>
      <w:r>
        <w:rPr>
          <w:rFonts w:hint="eastAsia" w:ascii="黑体" w:hAnsi="黑体" w:eastAsia="黑体" w:cs="黑体"/>
          <w:sz w:val="36"/>
          <w:szCs w:val="36"/>
        </w:rPr>
        <w:t>月案件办理情况统计表》</w:t>
      </w:r>
      <w:r>
        <w:rPr>
          <w:rFonts w:hint="eastAsia" w:ascii="黑体" w:hAnsi="黑体" w:eastAsia="黑体" w:cs="黑体"/>
          <w:sz w:val="36"/>
          <w:szCs w:val="36"/>
          <w:lang w:val="en-US" w:eastAsia="zh-CN"/>
        </w:rPr>
        <w:t>食品</w:t>
      </w:r>
    </w:p>
    <w:tbl>
      <w:tblPr>
        <w:tblStyle w:val="3"/>
        <w:tblW w:w="14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702"/>
        <w:gridCol w:w="1018"/>
        <w:gridCol w:w="1515"/>
        <w:gridCol w:w="1425"/>
        <w:gridCol w:w="919"/>
        <w:gridCol w:w="1064"/>
        <w:gridCol w:w="1064"/>
        <w:gridCol w:w="1064"/>
        <w:gridCol w:w="1064"/>
        <w:gridCol w:w="106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13"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270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案 件 名 称</w:t>
            </w:r>
          </w:p>
        </w:tc>
        <w:tc>
          <w:tcPr>
            <w:tcW w:w="101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案 件</w:t>
            </w:r>
          </w:p>
          <w:p>
            <w:pPr>
              <w:jc w:val="center"/>
              <w:rPr>
                <w:rFonts w:hint="eastAsia" w:ascii="仿宋" w:hAnsi="仿宋" w:eastAsia="仿宋" w:cs="仿宋"/>
                <w:sz w:val="21"/>
                <w:szCs w:val="21"/>
              </w:rPr>
            </w:pPr>
            <w:r>
              <w:rPr>
                <w:rFonts w:hint="eastAsia" w:ascii="仿宋" w:hAnsi="仿宋" w:eastAsia="仿宋" w:cs="仿宋"/>
                <w:sz w:val="21"/>
                <w:szCs w:val="21"/>
              </w:rPr>
              <w:t>类 型</w:t>
            </w:r>
          </w:p>
        </w:tc>
        <w:tc>
          <w:tcPr>
            <w:tcW w:w="151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立 案</w:t>
            </w:r>
          </w:p>
          <w:p>
            <w:pPr>
              <w:jc w:val="center"/>
              <w:rPr>
                <w:rFonts w:hint="eastAsia" w:ascii="仿宋" w:hAnsi="仿宋" w:eastAsia="仿宋" w:cs="仿宋"/>
                <w:sz w:val="21"/>
                <w:szCs w:val="21"/>
              </w:rPr>
            </w:pPr>
            <w:r>
              <w:rPr>
                <w:rFonts w:hint="eastAsia" w:ascii="仿宋" w:hAnsi="仿宋" w:eastAsia="仿宋" w:cs="仿宋"/>
                <w:sz w:val="21"/>
                <w:szCs w:val="21"/>
              </w:rPr>
              <w:t>时 间</w:t>
            </w:r>
          </w:p>
        </w:tc>
        <w:tc>
          <w:tcPr>
            <w:tcW w:w="142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下达《行政处罚决定书》</w:t>
            </w:r>
            <w:r>
              <w:rPr>
                <w:rFonts w:hint="eastAsia" w:ascii="仿宋" w:hAnsi="仿宋" w:eastAsia="仿宋" w:cs="仿宋"/>
                <w:sz w:val="21"/>
                <w:szCs w:val="21"/>
              </w:rPr>
              <w:t>时间</w:t>
            </w:r>
          </w:p>
        </w:tc>
        <w:tc>
          <w:tcPr>
            <w:tcW w:w="91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案 值</w:t>
            </w:r>
          </w:p>
          <w:p>
            <w:pPr>
              <w:jc w:val="center"/>
              <w:rPr>
                <w:rFonts w:hint="eastAsia" w:ascii="仿宋" w:hAnsi="仿宋" w:eastAsia="仿宋" w:cs="仿宋"/>
                <w:sz w:val="21"/>
                <w:szCs w:val="21"/>
              </w:rPr>
            </w:pPr>
            <w:r>
              <w:rPr>
                <w:rFonts w:hint="eastAsia" w:ascii="仿宋" w:hAnsi="仿宋" w:eastAsia="仿宋" w:cs="仿宋"/>
                <w:sz w:val="21"/>
                <w:szCs w:val="21"/>
              </w:rPr>
              <w:t>（万元）</w:t>
            </w:r>
          </w:p>
        </w:tc>
        <w:tc>
          <w:tcPr>
            <w:tcW w:w="106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没收</w:t>
            </w:r>
          </w:p>
          <w:p>
            <w:pPr>
              <w:jc w:val="center"/>
              <w:rPr>
                <w:rFonts w:hint="eastAsia" w:ascii="仿宋" w:hAnsi="仿宋" w:eastAsia="仿宋" w:cs="仿宋"/>
                <w:sz w:val="21"/>
                <w:szCs w:val="21"/>
              </w:rPr>
            </w:pPr>
            <w:r>
              <w:rPr>
                <w:rFonts w:hint="eastAsia" w:ascii="仿宋" w:hAnsi="仿宋" w:eastAsia="仿宋" w:cs="仿宋"/>
                <w:sz w:val="21"/>
                <w:szCs w:val="21"/>
              </w:rPr>
              <w:t>金额</w:t>
            </w:r>
          </w:p>
          <w:p>
            <w:pPr>
              <w:jc w:val="center"/>
              <w:rPr>
                <w:rFonts w:hint="eastAsia" w:ascii="仿宋" w:hAnsi="仿宋" w:eastAsia="仿宋" w:cs="仿宋"/>
                <w:sz w:val="21"/>
                <w:szCs w:val="21"/>
              </w:rPr>
            </w:pPr>
            <w:r>
              <w:rPr>
                <w:rFonts w:hint="eastAsia" w:ascii="仿宋" w:hAnsi="仿宋" w:eastAsia="仿宋" w:cs="仿宋"/>
                <w:sz w:val="21"/>
                <w:szCs w:val="21"/>
              </w:rPr>
              <w:t>（万元）</w:t>
            </w:r>
          </w:p>
        </w:tc>
        <w:tc>
          <w:tcPr>
            <w:tcW w:w="106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罚款</w:t>
            </w:r>
          </w:p>
          <w:p>
            <w:pPr>
              <w:jc w:val="center"/>
              <w:rPr>
                <w:rFonts w:hint="eastAsia" w:ascii="仿宋" w:hAnsi="仿宋" w:eastAsia="仿宋" w:cs="仿宋"/>
                <w:sz w:val="21"/>
                <w:szCs w:val="21"/>
              </w:rPr>
            </w:pPr>
            <w:r>
              <w:rPr>
                <w:rFonts w:hint="eastAsia" w:ascii="仿宋" w:hAnsi="仿宋" w:eastAsia="仿宋" w:cs="仿宋"/>
                <w:sz w:val="21"/>
                <w:szCs w:val="21"/>
              </w:rPr>
              <w:t>金额</w:t>
            </w:r>
          </w:p>
          <w:p>
            <w:pPr>
              <w:jc w:val="center"/>
              <w:rPr>
                <w:rFonts w:hint="eastAsia" w:ascii="仿宋" w:hAnsi="仿宋" w:eastAsia="仿宋" w:cs="仿宋"/>
                <w:sz w:val="21"/>
                <w:szCs w:val="21"/>
              </w:rPr>
            </w:pPr>
            <w:r>
              <w:rPr>
                <w:rFonts w:hint="eastAsia" w:ascii="仿宋" w:hAnsi="仿宋" w:eastAsia="仿宋" w:cs="仿宋"/>
                <w:sz w:val="21"/>
                <w:szCs w:val="21"/>
              </w:rPr>
              <w:t>（万元）</w:t>
            </w:r>
          </w:p>
        </w:tc>
        <w:tc>
          <w:tcPr>
            <w:tcW w:w="1064" w:type="dxa"/>
            <w:noWrap w:val="0"/>
            <w:vAlign w:val="center"/>
          </w:tcPr>
          <w:p>
            <w:pPr>
              <w:ind w:left="-1" w:leftChars="-27" w:hanging="56" w:hangingChars="27"/>
              <w:jc w:val="center"/>
              <w:rPr>
                <w:rFonts w:hint="eastAsia" w:ascii="仿宋" w:hAnsi="仿宋" w:eastAsia="仿宋" w:cs="仿宋"/>
                <w:sz w:val="21"/>
                <w:szCs w:val="21"/>
              </w:rPr>
            </w:pPr>
            <w:r>
              <w:rPr>
                <w:rFonts w:hint="eastAsia" w:ascii="仿宋" w:hAnsi="仿宋" w:eastAsia="仿宋" w:cs="仿宋"/>
                <w:sz w:val="21"/>
                <w:szCs w:val="21"/>
              </w:rPr>
              <w:t>查扣涉</w:t>
            </w:r>
          </w:p>
          <w:p>
            <w:pPr>
              <w:ind w:left="-1" w:leftChars="-27" w:hanging="56" w:hangingChars="27"/>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案物品情况</w:t>
            </w:r>
          </w:p>
        </w:tc>
        <w:tc>
          <w:tcPr>
            <w:tcW w:w="106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是否移</w:t>
            </w:r>
          </w:p>
          <w:p>
            <w:pPr>
              <w:jc w:val="center"/>
              <w:rPr>
                <w:rFonts w:hint="eastAsia" w:ascii="仿宋" w:hAnsi="仿宋" w:eastAsia="仿宋" w:cs="仿宋"/>
                <w:sz w:val="21"/>
                <w:szCs w:val="21"/>
              </w:rPr>
            </w:pPr>
            <w:r>
              <w:rPr>
                <w:rFonts w:hint="eastAsia" w:ascii="仿宋" w:hAnsi="仿宋" w:eastAsia="仿宋" w:cs="仿宋"/>
                <w:sz w:val="21"/>
                <w:szCs w:val="21"/>
              </w:rPr>
              <w:t>送司法</w:t>
            </w:r>
          </w:p>
          <w:p>
            <w:pPr>
              <w:jc w:val="center"/>
              <w:rPr>
                <w:rFonts w:hint="eastAsia" w:ascii="仿宋" w:hAnsi="仿宋" w:eastAsia="仿宋" w:cs="仿宋"/>
                <w:sz w:val="21"/>
                <w:szCs w:val="21"/>
              </w:rPr>
            </w:pPr>
            <w:r>
              <w:rPr>
                <w:rFonts w:hint="eastAsia" w:ascii="仿宋" w:hAnsi="仿宋" w:eastAsia="仿宋" w:cs="仿宋"/>
                <w:sz w:val="21"/>
                <w:szCs w:val="21"/>
              </w:rPr>
              <w:t>机  关</w:t>
            </w:r>
          </w:p>
        </w:tc>
        <w:tc>
          <w:tcPr>
            <w:tcW w:w="1064" w:type="dxa"/>
            <w:noWrap w:val="0"/>
            <w:vAlign w:val="center"/>
          </w:tcPr>
          <w:p>
            <w:pPr>
              <w:ind w:left="-1" w:leftChars="-27" w:hanging="56" w:hangingChars="27"/>
              <w:jc w:val="center"/>
              <w:rPr>
                <w:rFonts w:hint="eastAsia" w:ascii="仿宋" w:hAnsi="仿宋" w:eastAsia="仿宋" w:cs="仿宋"/>
                <w:sz w:val="21"/>
                <w:szCs w:val="21"/>
              </w:rPr>
            </w:pPr>
            <w:r>
              <w:rPr>
                <w:rFonts w:hint="eastAsia" w:ascii="仿宋" w:hAnsi="仿宋" w:eastAsia="仿宋" w:cs="仿宋"/>
                <w:sz w:val="21"/>
                <w:szCs w:val="21"/>
              </w:rPr>
              <w:t>是否</w:t>
            </w:r>
          </w:p>
          <w:p>
            <w:pPr>
              <w:jc w:val="center"/>
              <w:rPr>
                <w:rFonts w:hint="eastAsia" w:ascii="仿宋" w:hAnsi="仿宋" w:eastAsia="仿宋" w:cs="仿宋"/>
                <w:sz w:val="21"/>
                <w:szCs w:val="21"/>
              </w:rPr>
            </w:pPr>
            <w:r>
              <w:rPr>
                <w:rFonts w:hint="eastAsia" w:ascii="仿宋" w:hAnsi="仿宋" w:eastAsia="仿宋" w:cs="仿宋"/>
                <w:sz w:val="21"/>
                <w:szCs w:val="21"/>
              </w:rPr>
              <w:t>公示</w:t>
            </w:r>
          </w:p>
        </w:tc>
        <w:tc>
          <w:tcPr>
            <w:tcW w:w="1174"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备 注</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处罚文书号</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FF"/>
                <w:kern w:val="0"/>
                <w:sz w:val="21"/>
                <w:szCs w:val="21"/>
                <w:lang w:val="en-US" w:eastAsia="zh-CN" w:bidi="ar-SA"/>
              </w:rPr>
              <w:t>山西潞安集团华亿五一煤业有限公司经营使用过期食品案</w:t>
            </w:r>
          </w:p>
        </w:tc>
        <w:tc>
          <w:tcPr>
            <w:tcW w:w="1018"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2022.10.26</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2022.12.17</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7030A0"/>
                <w:kern w:val="2"/>
                <w:sz w:val="21"/>
                <w:szCs w:val="21"/>
                <w:highlight w:val="green"/>
                <w:lang w:val="en-US" w:eastAsia="zh-CN" w:bidi="ar-SA"/>
              </w:rPr>
              <w:t>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702" w:type="dxa"/>
            <w:noWrap w:val="0"/>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沁源县郭道镇小兵水产粮油批发部食品与标签分离案</w:t>
            </w:r>
          </w:p>
        </w:tc>
        <w:tc>
          <w:tcPr>
            <w:tcW w:w="1018"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2022.12.25</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2023.1.05</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沁源县沁河镇日昇昌超市二部销售超过保质期限的食品</w:t>
            </w:r>
          </w:p>
        </w:tc>
        <w:tc>
          <w:tcPr>
            <w:tcW w:w="1018" w:type="dxa"/>
            <w:noWrap w:val="0"/>
            <w:vAlign w:val="center"/>
          </w:tcPr>
          <w:p>
            <w:pPr>
              <w:widowControl/>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2023.1.29</w:t>
            </w:r>
          </w:p>
        </w:tc>
        <w:tc>
          <w:tcPr>
            <w:tcW w:w="1425" w:type="dxa"/>
            <w:noWrap w:val="0"/>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themeColor="text1"/>
                <w:spacing w:val="0"/>
                <w:w w:val="100"/>
                <w:kern w:val="0"/>
                <w:sz w:val="21"/>
                <w:szCs w:val="21"/>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w w:val="100"/>
                <w:kern w:val="0"/>
                <w:sz w:val="21"/>
                <w:szCs w:val="21"/>
                <w:lang w:val="en-US" w:eastAsia="zh-CN" w:bidi="ar-SA"/>
                <w14:textFill>
                  <w14:solidFill>
                    <w14:schemeClr w14:val="tx1"/>
                  </w14:solidFill>
                </w14:textFill>
              </w:rPr>
              <w:t>2023.2.23</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0.0050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highlight w:val="green"/>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702" w:type="dxa"/>
            <w:noWrap w:val="0"/>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themeColor="text1"/>
                <w:spacing w:val="0"/>
                <w:w w:val="100"/>
                <w:kern w:val="0"/>
                <w:sz w:val="21"/>
                <w:szCs w:val="21"/>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w w:val="100"/>
                <w:kern w:val="0"/>
                <w:sz w:val="21"/>
                <w:szCs w:val="21"/>
                <w:lang w:val="en-US" w:eastAsia="zh-CN" w:bidi="ar-SA"/>
                <w14:textFill>
                  <w14:solidFill>
                    <w14:schemeClr w14:val="tx1"/>
                  </w14:solidFill>
                </w14:textFill>
              </w:rPr>
              <w:t>沁源县沁河镇磊垚蔬菜店无证经营案</w:t>
            </w:r>
          </w:p>
        </w:tc>
        <w:tc>
          <w:tcPr>
            <w:tcW w:w="1018" w:type="dxa"/>
            <w:noWrap w:val="0"/>
            <w:vAlign w:val="center"/>
          </w:tcPr>
          <w:p>
            <w:pPr>
              <w:widowControl/>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themeColor="text1"/>
                <w:spacing w:val="0"/>
                <w:w w:val="100"/>
                <w:kern w:val="0"/>
                <w:sz w:val="21"/>
                <w:szCs w:val="21"/>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w w:val="100"/>
                <w:kern w:val="0"/>
                <w:sz w:val="21"/>
                <w:szCs w:val="21"/>
                <w:lang w:val="en-US" w:eastAsia="zh-CN" w:bidi="ar-SA"/>
                <w14:textFill>
                  <w14:solidFill>
                    <w14:schemeClr w14:val="tx1"/>
                  </w14:solidFill>
                </w14:textFill>
              </w:rPr>
              <w:t>2023.2.9</w:t>
            </w:r>
          </w:p>
        </w:tc>
        <w:tc>
          <w:tcPr>
            <w:tcW w:w="1425" w:type="dxa"/>
            <w:noWrap w:val="0"/>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themeColor="text1"/>
                <w:spacing w:val="0"/>
                <w:w w:val="100"/>
                <w:kern w:val="0"/>
                <w:sz w:val="21"/>
                <w:szCs w:val="21"/>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w w:val="100"/>
                <w:kern w:val="0"/>
                <w:sz w:val="21"/>
                <w:szCs w:val="21"/>
                <w:lang w:val="en-US" w:eastAsia="zh-CN" w:bidi="ar-SA"/>
                <w14:textFill>
                  <w14:solidFill>
                    <w14:schemeClr w14:val="tx1"/>
                  </w14:solidFill>
                </w14:textFill>
              </w:rPr>
              <w:t>2023.2.22</w:t>
            </w:r>
          </w:p>
        </w:tc>
        <w:tc>
          <w:tcPr>
            <w:tcW w:w="919" w:type="dxa"/>
            <w:noWrap w:val="0"/>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w w:val="100"/>
                <w:kern w:val="2"/>
                <w:sz w:val="21"/>
                <w:szCs w:val="21"/>
                <w:lang w:val="en-US" w:eastAsia="zh-CN" w:bidi="ar-SA"/>
                <w14:textFill>
                  <w14:solidFill>
                    <w14:schemeClr w14:val="tx1"/>
                  </w14:solidFill>
                </w14:textFill>
              </w:rPr>
              <w:t>0</w:t>
            </w:r>
          </w:p>
        </w:tc>
        <w:tc>
          <w:tcPr>
            <w:tcW w:w="1064" w:type="dxa"/>
            <w:noWrap w:val="0"/>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w w:val="100"/>
                <w:kern w:val="2"/>
                <w:sz w:val="21"/>
                <w:szCs w:val="21"/>
                <w:lang w:val="en-US" w:eastAsia="zh-CN" w:bidi="ar-SA"/>
                <w14:textFill>
                  <w14:solidFill>
                    <w14:schemeClr w14:val="tx1"/>
                  </w14:solidFill>
                </w14:textFill>
              </w:rPr>
              <w:t>0</w:t>
            </w:r>
          </w:p>
        </w:tc>
        <w:tc>
          <w:tcPr>
            <w:tcW w:w="1064" w:type="dxa"/>
            <w:noWrap w:val="0"/>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w w:val="100"/>
                <w:kern w:val="2"/>
                <w:sz w:val="21"/>
                <w:szCs w:val="21"/>
                <w:lang w:val="en-US" w:eastAsia="zh-CN" w:bidi="ar-SA"/>
                <w14:textFill>
                  <w14:solidFill>
                    <w14:schemeClr w14:val="tx1"/>
                  </w14:solidFill>
                </w14:textFill>
              </w:rPr>
              <w:t>0.1</w:t>
            </w:r>
          </w:p>
        </w:tc>
        <w:tc>
          <w:tcPr>
            <w:tcW w:w="1064" w:type="dxa"/>
            <w:noWrap w:val="0"/>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w w:val="100"/>
                <w:kern w:val="2"/>
                <w:sz w:val="21"/>
                <w:szCs w:val="21"/>
                <w:lang w:val="en-US" w:eastAsia="zh-CN" w:bidi="ar-SA"/>
                <w14:textFill>
                  <w14:solidFill>
                    <w14:schemeClr w14:val="tx1"/>
                  </w14:solidFill>
                </w14:textFill>
              </w:rPr>
              <w:t>否</w:t>
            </w:r>
          </w:p>
        </w:tc>
        <w:tc>
          <w:tcPr>
            <w:tcW w:w="1064" w:type="dxa"/>
            <w:noWrap w:val="0"/>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w w:val="100"/>
                <w:kern w:val="2"/>
                <w:sz w:val="21"/>
                <w:szCs w:val="21"/>
                <w:lang w:val="en-US" w:eastAsia="zh-CN" w:bidi="ar-SA"/>
                <w14:textFill>
                  <w14:solidFill>
                    <w14:schemeClr w14:val="tx1"/>
                  </w14:solidFill>
                </w14:textFill>
              </w:rPr>
              <w:t>否</w:t>
            </w:r>
          </w:p>
        </w:tc>
        <w:tc>
          <w:tcPr>
            <w:tcW w:w="1064" w:type="dxa"/>
            <w:noWrap w:val="0"/>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w w:val="100"/>
                <w:kern w:val="2"/>
                <w:sz w:val="21"/>
                <w:szCs w:val="21"/>
                <w:lang w:val="en-US" w:eastAsia="zh-CN" w:bidi="ar-SA"/>
                <w14:textFill>
                  <w14:solidFill>
                    <w14:schemeClr w14:val="tx1"/>
                  </w14:solidFill>
                </w14:textFill>
              </w:rPr>
              <w:t>是</w:t>
            </w:r>
          </w:p>
        </w:tc>
        <w:tc>
          <w:tcPr>
            <w:tcW w:w="1174" w:type="dxa"/>
            <w:noWrap w:val="0"/>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2"/>
                <w:sz w:val="21"/>
                <w:szCs w:val="21"/>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FF"/>
                <w:kern w:val="0"/>
                <w:sz w:val="21"/>
                <w:szCs w:val="21"/>
                <w:lang w:val="en-US" w:eastAsia="zh-CN" w:bidi="ar-SA"/>
              </w:rPr>
              <w:t>沁源县灵空山镇东坡早餐店无证经营案</w:t>
            </w:r>
          </w:p>
        </w:tc>
        <w:tc>
          <w:tcPr>
            <w:tcW w:w="1018"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2023.3.6</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2023.3.15</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0.1</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ED7D31" w:themeColor="accent2"/>
                <w:kern w:val="0"/>
                <w:sz w:val="21"/>
                <w:szCs w:val="21"/>
                <w:lang w:val="en-US" w:eastAsia="zh-CN" w:bidi="ar-SA"/>
                <w14:textFill>
                  <w14:solidFill>
                    <w14:schemeClr w14:val="accent2"/>
                  </w14:solidFill>
                </w14:textFill>
              </w:rPr>
              <w:t>山西裕源牧工商有限公司经营的食品与食品标识分离案</w:t>
            </w:r>
          </w:p>
        </w:tc>
        <w:tc>
          <w:tcPr>
            <w:tcW w:w="1018" w:type="dxa"/>
            <w:noWrap w:val="0"/>
            <w:vAlign w:val="center"/>
          </w:tcPr>
          <w:p>
            <w:pPr>
              <w:widowControl/>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2023.2.10</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2023.3.14</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FF"/>
                <w:kern w:val="0"/>
                <w:sz w:val="21"/>
                <w:szCs w:val="21"/>
                <w:lang w:val="en-US" w:eastAsia="zh-CN" w:bidi="ar-SA"/>
              </w:rPr>
              <w:t>孙金明销售使用超过保质期食品案</w:t>
            </w:r>
          </w:p>
        </w:tc>
        <w:tc>
          <w:tcPr>
            <w:tcW w:w="1018" w:type="dxa"/>
            <w:noWrap w:val="0"/>
            <w:vAlign w:val="center"/>
          </w:tcPr>
          <w:p>
            <w:pPr>
              <w:widowControl/>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2023.2.23</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2023.3.19</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highlight w:val="green"/>
                <w:lang w:val="en-US" w:eastAsia="zh-CN" w:bidi="ar-SA"/>
              </w:rPr>
            </w:pPr>
            <w:r>
              <w:rPr>
                <w:rFonts w:hint="eastAsia" w:ascii="仿宋" w:hAnsi="仿宋" w:eastAsia="仿宋" w:cs="仿宋"/>
                <w:color w:val="000000"/>
                <w:kern w:val="2"/>
                <w:sz w:val="21"/>
                <w:szCs w:val="21"/>
                <w:highlight w:val="green"/>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FF"/>
                <w:kern w:val="0"/>
                <w:sz w:val="21"/>
                <w:szCs w:val="21"/>
                <w:lang w:val="en-US" w:eastAsia="zh-CN" w:bidi="ar-SA"/>
              </w:rPr>
              <w:t>沁源县灵空山镇食为天饭店经营超过保质期限的食品案</w:t>
            </w:r>
          </w:p>
        </w:tc>
        <w:tc>
          <w:tcPr>
            <w:tcW w:w="1018" w:type="dxa"/>
            <w:noWrap w:val="0"/>
            <w:vAlign w:val="center"/>
          </w:tcPr>
          <w:p>
            <w:pPr>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2023.3.30</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2023.4.12</w:t>
            </w:r>
          </w:p>
        </w:tc>
        <w:tc>
          <w:tcPr>
            <w:tcW w:w="919"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highlight w:val="green"/>
                <w:lang w:val="en-US" w:eastAsia="zh-CN" w:bidi="ar-SA"/>
              </w:rPr>
            </w:pPr>
            <w:r>
              <w:rPr>
                <w:rFonts w:hint="eastAsia" w:ascii="仿宋" w:hAnsi="仿宋" w:eastAsia="仿宋" w:cs="仿宋"/>
                <w:color w:val="000000"/>
                <w:kern w:val="0"/>
                <w:sz w:val="21"/>
                <w:szCs w:val="21"/>
                <w:highlight w:val="green"/>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否</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是</w:t>
            </w:r>
          </w:p>
        </w:tc>
        <w:tc>
          <w:tcPr>
            <w:tcW w:w="117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ED7D31" w:themeColor="accent2"/>
                <w:kern w:val="0"/>
                <w:sz w:val="21"/>
                <w:szCs w:val="21"/>
                <w:lang w:val="en-US" w:eastAsia="zh-CN" w:bidi="ar-SA"/>
                <w14:textFill>
                  <w14:solidFill>
                    <w14:schemeClr w14:val="accent2"/>
                  </w14:solidFill>
                </w14:textFill>
              </w:rPr>
              <w:t>山西生之源矿泉水有限公司生产、销售不合格食品</w:t>
            </w:r>
            <w:r>
              <w:rPr>
                <w:rFonts w:hint="eastAsia" w:ascii="仿宋" w:hAnsi="仿宋" w:eastAsia="仿宋" w:cs="仿宋"/>
                <w:color w:val="000000"/>
                <w:kern w:val="0"/>
                <w:sz w:val="21"/>
                <w:szCs w:val="21"/>
                <w:lang w:val="en-US" w:eastAsia="zh-CN" w:bidi="ar-SA"/>
              </w:rPr>
              <w:t>案</w:t>
            </w:r>
          </w:p>
        </w:tc>
        <w:tc>
          <w:tcPr>
            <w:tcW w:w="1018" w:type="dxa"/>
            <w:noWrap w:val="0"/>
            <w:vAlign w:val="center"/>
          </w:tcPr>
          <w:p>
            <w:pPr>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2023.2.1</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2023.03.17</w:t>
            </w:r>
          </w:p>
        </w:tc>
        <w:tc>
          <w:tcPr>
            <w:tcW w:w="919"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0.0444</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是</w:t>
            </w:r>
          </w:p>
        </w:tc>
        <w:tc>
          <w:tcPr>
            <w:tcW w:w="117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2702" w:type="dxa"/>
            <w:noWrap w:val="0"/>
            <w:vAlign w:val="center"/>
          </w:tcPr>
          <w:p>
            <w:pPr>
              <w:widowControl/>
              <w:jc w:val="center"/>
              <w:rPr>
                <w:rFonts w:hint="eastAsia" w:ascii="仿宋" w:hAnsi="仿宋" w:eastAsia="仿宋" w:cs="仿宋"/>
                <w:color w:val="000000" w:themeColor="text1"/>
                <w:kern w:val="0"/>
                <w:sz w:val="22"/>
                <w:szCs w:val="22"/>
                <w:lang w:val="en-US" w:eastAsia="zh-CN" w:bidi="ar-SA"/>
                <w14:textFill>
                  <w14:solidFill>
                    <w14:schemeClr w14:val="tx1"/>
                  </w14:solidFill>
                </w14:textFill>
              </w:rPr>
            </w:pPr>
            <w:r>
              <w:rPr>
                <w:rFonts w:hint="eastAsia" w:ascii="仿宋" w:hAnsi="仿宋" w:eastAsia="仿宋" w:cs="仿宋"/>
                <w:color w:val="0000FF"/>
                <w:kern w:val="0"/>
                <w:sz w:val="22"/>
                <w:szCs w:val="22"/>
                <w:lang w:val="en-US" w:eastAsia="zh-CN"/>
              </w:rPr>
              <w:t>沁源县沁河镇迪咯堡炸鸡汉堡店经营过期食品案</w:t>
            </w:r>
          </w:p>
        </w:tc>
        <w:tc>
          <w:tcPr>
            <w:tcW w:w="1018" w:type="dxa"/>
            <w:noWrap w:val="0"/>
            <w:vAlign w:val="center"/>
          </w:tcPr>
          <w:p>
            <w:pPr>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rPr>
                <w:rFonts w:hint="eastAsia" w:ascii="仿宋" w:hAnsi="仿宋" w:eastAsia="仿宋" w:cs="仿宋"/>
                <w:color w:val="000000" w:themeColor="text1"/>
                <w:kern w:val="0"/>
                <w:sz w:val="22"/>
                <w:szCs w:val="22"/>
                <w:lang w:val="en-US" w:eastAsia="zh-CN" w:bidi="ar-SA"/>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2023.3.6</w:t>
            </w:r>
          </w:p>
        </w:tc>
        <w:tc>
          <w:tcPr>
            <w:tcW w:w="1425" w:type="dxa"/>
            <w:noWrap w:val="0"/>
            <w:vAlign w:val="center"/>
          </w:tcPr>
          <w:p>
            <w:pPr>
              <w:widowControl/>
              <w:jc w:val="center"/>
              <w:rPr>
                <w:rFonts w:hint="eastAsia" w:ascii="仿宋" w:hAnsi="仿宋" w:eastAsia="仿宋" w:cs="仿宋"/>
                <w:color w:val="000000" w:themeColor="text1"/>
                <w:kern w:val="0"/>
                <w:sz w:val="22"/>
                <w:szCs w:val="22"/>
                <w:lang w:val="en-US" w:eastAsia="zh-CN" w:bidi="ar-SA"/>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2023.4.11</w:t>
            </w:r>
          </w:p>
        </w:tc>
        <w:tc>
          <w:tcPr>
            <w:tcW w:w="919" w:type="dxa"/>
            <w:noWrap w:val="0"/>
            <w:vAlign w:val="center"/>
          </w:tcPr>
          <w:p>
            <w:pPr>
              <w:widowControl/>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0</w:t>
            </w:r>
          </w:p>
        </w:tc>
        <w:tc>
          <w:tcPr>
            <w:tcW w:w="1064" w:type="dxa"/>
            <w:noWrap w:val="0"/>
            <w:vAlign w:val="center"/>
          </w:tcPr>
          <w:p>
            <w:pPr>
              <w:widowControl/>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0</w:t>
            </w:r>
          </w:p>
        </w:tc>
        <w:tc>
          <w:tcPr>
            <w:tcW w:w="1064" w:type="dxa"/>
            <w:noWrap w:val="0"/>
            <w:vAlign w:val="center"/>
          </w:tcPr>
          <w:p>
            <w:pPr>
              <w:widowControl/>
              <w:jc w:val="center"/>
              <w:rPr>
                <w:rFonts w:hint="eastAsia" w:ascii="仿宋" w:hAnsi="仿宋" w:eastAsia="仿宋" w:cs="仿宋"/>
                <w:color w:val="000000" w:themeColor="text1"/>
                <w:kern w:val="2"/>
                <w:sz w:val="22"/>
                <w:szCs w:val="22"/>
                <w:highlight w:val="green"/>
                <w:lang w:val="en-US" w:eastAsia="zh-CN" w:bidi="ar-SA"/>
                <w14:textFill>
                  <w14:solidFill>
                    <w14:schemeClr w14:val="tx1"/>
                  </w14:solidFill>
                </w14:textFill>
              </w:rPr>
            </w:pPr>
            <w:r>
              <w:rPr>
                <w:rFonts w:hint="eastAsia" w:ascii="仿宋" w:hAnsi="仿宋" w:eastAsia="仿宋" w:cs="仿宋"/>
                <w:color w:val="000000" w:themeColor="text1"/>
                <w:sz w:val="22"/>
                <w:szCs w:val="22"/>
                <w:highlight w:val="green"/>
                <w:lang w:val="en-US" w:eastAsia="zh-CN"/>
                <w14:textFill>
                  <w14:solidFill>
                    <w14:schemeClr w14:val="tx1"/>
                  </w14:solidFill>
                </w14:textFill>
              </w:rPr>
              <w:t>0.2</w:t>
            </w:r>
          </w:p>
        </w:tc>
        <w:tc>
          <w:tcPr>
            <w:tcW w:w="1064" w:type="dxa"/>
            <w:noWrap w:val="0"/>
            <w:vAlign w:val="center"/>
          </w:tcPr>
          <w:p>
            <w:pPr>
              <w:widowControl/>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ascii="仿宋" w:hAnsi="仿宋" w:eastAsia="仿宋" w:cs="仿宋"/>
                <w:color w:val="000000" w:themeColor="text1"/>
                <w:sz w:val="22"/>
                <w:szCs w:val="22"/>
                <w14:textFill>
                  <w14:solidFill>
                    <w14:schemeClr w14:val="tx1"/>
                  </w14:solidFill>
                </w14:textFill>
              </w:rPr>
              <w:t>否</w:t>
            </w:r>
          </w:p>
        </w:tc>
        <w:tc>
          <w:tcPr>
            <w:tcW w:w="1064" w:type="dxa"/>
            <w:noWrap w:val="0"/>
            <w:vAlign w:val="center"/>
          </w:tcPr>
          <w:p>
            <w:pPr>
              <w:widowControl/>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ascii="仿宋" w:hAnsi="仿宋" w:eastAsia="仿宋" w:cs="仿宋"/>
                <w:color w:val="000000" w:themeColor="text1"/>
                <w:sz w:val="22"/>
                <w:szCs w:val="22"/>
                <w14:textFill>
                  <w14:solidFill>
                    <w14:schemeClr w14:val="tx1"/>
                  </w14:solidFill>
                </w14:textFill>
              </w:rPr>
              <w:t>否</w:t>
            </w:r>
          </w:p>
        </w:tc>
        <w:tc>
          <w:tcPr>
            <w:tcW w:w="1064" w:type="dxa"/>
            <w:noWrap w:val="0"/>
            <w:vAlign w:val="center"/>
          </w:tcPr>
          <w:p>
            <w:pPr>
              <w:widowControl/>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是</w:t>
            </w:r>
          </w:p>
        </w:tc>
        <w:tc>
          <w:tcPr>
            <w:tcW w:w="1174" w:type="dxa"/>
            <w:noWrap w:val="0"/>
            <w:vAlign w:val="center"/>
          </w:tcPr>
          <w:p>
            <w:pPr>
              <w:widowControl/>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2702" w:type="dxa"/>
            <w:noWrap w:val="0"/>
            <w:vAlign w:val="center"/>
          </w:tcPr>
          <w:p>
            <w:pPr>
              <w:widowControl/>
              <w:tabs>
                <w:tab w:val="left" w:pos="719"/>
              </w:tabs>
              <w:jc w:val="left"/>
              <w:rPr>
                <w:rFonts w:hint="eastAsia" w:ascii="仿宋" w:hAnsi="仿宋" w:eastAsia="仿宋" w:cs="仿宋"/>
                <w:color w:val="000000" w:themeColor="text1"/>
                <w:kern w:val="0"/>
                <w:sz w:val="22"/>
                <w:szCs w:val="22"/>
                <w:lang w:val="en-US" w:eastAsia="zh-CN" w:bidi="ar-SA"/>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沁源县沁河镇张勇副食店经营过期食品店</w:t>
            </w:r>
          </w:p>
        </w:tc>
        <w:tc>
          <w:tcPr>
            <w:tcW w:w="1018" w:type="dxa"/>
            <w:noWrap w:val="0"/>
            <w:vAlign w:val="center"/>
          </w:tcPr>
          <w:p>
            <w:pPr>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rPr>
                <w:rFonts w:hint="eastAsia" w:ascii="仿宋" w:hAnsi="仿宋" w:eastAsia="仿宋" w:cs="仿宋"/>
                <w:color w:val="000000" w:themeColor="text1"/>
                <w:kern w:val="0"/>
                <w:sz w:val="22"/>
                <w:szCs w:val="22"/>
                <w:lang w:val="en-US" w:eastAsia="zh-CN" w:bidi="ar-SA"/>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2023.4.24</w:t>
            </w:r>
          </w:p>
        </w:tc>
        <w:tc>
          <w:tcPr>
            <w:tcW w:w="1425" w:type="dxa"/>
            <w:noWrap w:val="0"/>
            <w:vAlign w:val="center"/>
          </w:tcPr>
          <w:p>
            <w:pPr>
              <w:widowControl/>
              <w:jc w:val="center"/>
              <w:rPr>
                <w:rFonts w:hint="eastAsia" w:ascii="仿宋" w:hAnsi="仿宋" w:eastAsia="仿宋" w:cs="仿宋"/>
                <w:color w:val="000000" w:themeColor="text1"/>
                <w:kern w:val="0"/>
                <w:sz w:val="22"/>
                <w:szCs w:val="22"/>
                <w:lang w:val="en-US" w:eastAsia="zh-CN" w:bidi="ar-SA"/>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2023.5.18</w:t>
            </w:r>
          </w:p>
        </w:tc>
        <w:tc>
          <w:tcPr>
            <w:tcW w:w="919" w:type="dxa"/>
            <w:noWrap w:val="0"/>
            <w:vAlign w:val="center"/>
          </w:tcPr>
          <w:p>
            <w:pPr>
              <w:widowControl/>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0</w:t>
            </w:r>
          </w:p>
        </w:tc>
        <w:tc>
          <w:tcPr>
            <w:tcW w:w="1064" w:type="dxa"/>
            <w:noWrap w:val="0"/>
            <w:vAlign w:val="center"/>
          </w:tcPr>
          <w:p>
            <w:pPr>
              <w:widowControl/>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0</w:t>
            </w:r>
          </w:p>
        </w:tc>
        <w:tc>
          <w:tcPr>
            <w:tcW w:w="1064" w:type="dxa"/>
            <w:noWrap w:val="0"/>
            <w:vAlign w:val="center"/>
          </w:tcPr>
          <w:p>
            <w:pPr>
              <w:widowControl/>
              <w:jc w:val="center"/>
              <w:rPr>
                <w:rFonts w:hint="eastAsia" w:ascii="仿宋" w:hAnsi="仿宋" w:eastAsia="仿宋" w:cs="仿宋"/>
                <w:color w:val="000000" w:themeColor="text1"/>
                <w:kern w:val="2"/>
                <w:sz w:val="22"/>
                <w:szCs w:val="22"/>
                <w:highlight w:val="green"/>
                <w:lang w:val="en-US" w:eastAsia="zh-CN" w:bidi="ar-SA"/>
                <w14:textFill>
                  <w14:solidFill>
                    <w14:schemeClr w14:val="tx1"/>
                  </w14:solidFill>
                </w14:textFill>
              </w:rPr>
            </w:pPr>
            <w:r>
              <w:rPr>
                <w:rFonts w:hint="eastAsia" w:ascii="仿宋" w:hAnsi="仿宋" w:eastAsia="仿宋" w:cs="仿宋"/>
                <w:color w:val="000000" w:themeColor="text1"/>
                <w:sz w:val="22"/>
                <w:szCs w:val="22"/>
                <w:highlight w:val="green"/>
                <w:lang w:val="en-US" w:eastAsia="zh-CN"/>
                <w14:textFill>
                  <w14:solidFill>
                    <w14:schemeClr w14:val="tx1"/>
                  </w14:solidFill>
                </w14:textFill>
              </w:rPr>
              <w:t>0.2</w:t>
            </w:r>
          </w:p>
        </w:tc>
        <w:tc>
          <w:tcPr>
            <w:tcW w:w="1064" w:type="dxa"/>
            <w:noWrap w:val="0"/>
            <w:vAlign w:val="center"/>
          </w:tcPr>
          <w:p>
            <w:pPr>
              <w:widowControl/>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否</w:t>
            </w:r>
          </w:p>
        </w:tc>
        <w:tc>
          <w:tcPr>
            <w:tcW w:w="1064" w:type="dxa"/>
            <w:noWrap w:val="0"/>
            <w:vAlign w:val="center"/>
          </w:tcPr>
          <w:p>
            <w:pPr>
              <w:widowControl/>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否</w:t>
            </w:r>
          </w:p>
        </w:tc>
        <w:tc>
          <w:tcPr>
            <w:tcW w:w="1064" w:type="dxa"/>
            <w:noWrap w:val="0"/>
            <w:vAlign w:val="center"/>
          </w:tcPr>
          <w:p>
            <w:pPr>
              <w:widowControl/>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是</w:t>
            </w:r>
          </w:p>
        </w:tc>
        <w:tc>
          <w:tcPr>
            <w:tcW w:w="1174" w:type="dxa"/>
            <w:noWrap w:val="0"/>
            <w:vAlign w:val="center"/>
          </w:tcPr>
          <w:p>
            <w:pPr>
              <w:widowControl/>
              <w:jc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2702" w:type="dxa"/>
            <w:noWrap w:val="0"/>
            <w:vAlign w:val="center"/>
          </w:tcPr>
          <w:p>
            <w:pPr>
              <w:widowControl/>
              <w:jc w:val="center"/>
              <w:textAlignment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沁源县郭道镇棉上村劳保店销售过期食品案</w:t>
            </w:r>
          </w:p>
        </w:tc>
        <w:tc>
          <w:tcPr>
            <w:tcW w:w="1018" w:type="dxa"/>
            <w:noWrap w:val="0"/>
            <w:vAlign w:val="center"/>
          </w:tcPr>
          <w:p>
            <w:pPr>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2023.04.10</w:t>
            </w:r>
          </w:p>
        </w:tc>
        <w:tc>
          <w:tcPr>
            <w:tcW w:w="1425" w:type="dxa"/>
            <w:noWrap w:val="0"/>
            <w:vAlign w:val="center"/>
          </w:tcPr>
          <w:p>
            <w:pPr>
              <w:widowControl/>
              <w:jc w:val="center"/>
              <w:textAlignment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2023.04.25</w:t>
            </w:r>
          </w:p>
        </w:tc>
        <w:tc>
          <w:tcPr>
            <w:tcW w:w="919"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0.3</w:t>
            </w:r>
          </w:p>
        </w:tc>
        <w:tc>
          <w:tcPr>
            <w:tcW w:w="106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2"/>
                <w:szCs w:val="22"/>
                <w:highlight w:val="green"/>
                <w:lang w:val="en-US" w:eastAsia="zh-CN" w:bidi="ar-SA"/>
              </w:rPr>
            </w:pPr>
            <w:r>
              <w:rPr>
                <w:rFonts w:hint="eastAsia" w:ascii="仿宋" w:hAnsi="仿宋" w:eastAsia="仿宋" w:cs="仿宋"/>
                <w:color w:val="000000"/>
                <w:kern w:val="2"/>
                <w:sz w:val="22"/>
                <w:szCs w:val="22"/>
                <w:highlight w:val="green"/>
                <w:lang w:val="en-US" w:eastAsia="zh-CN" w:bidi="ar-SA"/>
              </w:rPr>
              <w:t>0.3</w:t>
            </w:r>
          </w:p>
        </w:tc>
        <w:tc>
          <w:tcPr>
            <w:tcW w:w="106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没收</w:t>
            </w:r>
          </w:p>
        </w:tc>
        <w:tc>
          <w:tcPr>
            <w:tcW w:w="1064" w:type="dxa"/>
            <w:noWrap w:val="0"/>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themeColor="text1"/>
                <w:sz w:val="22"/>
                <w:szCs w:val="22"/>
                <w:lang w:val="en-US" w:eastAsia="zh-CN"/>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2702" w:type="dxa"/>
            <w:noWrap w:val="0"/>
            <w:vAlign w:val="center"/>
          </w:tcPr>
          <w:p>
            <w:pPr>
              <w:widowControl/>
              <w:jc w:val="center"/>
              <w:textAlignment w:val="center"/>
              <w:rPr>
                <w:rFonts w:hint="eastAsia" w:ascii="仿宋" w:hAnsi="仿宋" w:eastAsia="仿宋" w:cs="仿宋"/>
                <w:color w:val="0000FF"/>
                <w:kern w:val="0"/>
                <w:sz w:val="22"/>
                <w:szCs w:val="22"/>
                <w:lang w:val="en-US" w:eastAsia="zh-CN" w:bidi="ar-SA"/>
              </w:rPr>
            </w:pPr>
            <w:r>
              <w:rPr>
                <w:rFonts w:hint="eastAsia" w:ascii="仿宋" w:hAnsi="仿宋" w:eastAsia="仿宋" w:cs="仿宋"/>
                <w:color w:val="0000FF"/>
                <w:kern w:val="0"/>
                <w:sz w:val="22"/>
                <w:szCs w:val="22"/>
                <w:lang w:val="en-US" w:eastAsia="zh-CN" w:bidi="ar-SA"/>
              </w:rPr>
              <w:t>沁源县沁河镇川香奇香砂锅店销售含有异物的食物</w:t>
            </w:r>
          </w:p>
        </w:tc>
        <w:tc>
          <w:tcPr>
            <w:tcW w:w="1018" w:type="dxa"/>
            <w:noWrap w:val="0"/>
            <w:vAlign w:val="center"/>
          </w:tcPr>
          <w:p>
            <w:pPr>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2023.4.13</w:t>
            </w:r>
          </w:p>
        </w:tc>
        <w:tc>
          <w:tcPr>
            <w:tcW w:w="1425" w:type="dxa"/>
            <w:noWrap w:val="0"/>
            <w:vAlign w:val="center"/>
          </w:tcPr>
          <w:p>
            <w:pPr>
              <w:widowControl/>
              <w:jc w:val="center"/>
              <w:textAlignment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2023.4.23</w:t>
            </w:r>
          </w:p>
        </w:tc>
        <w:tc>
          <w:tcPr>
            <w:tcW w:w="919"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0</w:t>
            </w:r>
          </w:p>
        </w:tc>
        <w:tc>
          <w:tcPr>
            <w:tcW w:w="1064" w:type="dxa"/>
            <w:noWrap w:val="0"/>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themeColor="text1"/>
                <w:sz w:val="22"/>
                <w:szCs w:val="22"/>
                <w:lang w:val="en-US" w:eastAsia="zh-CN"/>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2702" w:type="dxa"/>
            <w:noWrap w:val="0"/>
            <w:vAlign w:val="center"/>
          </w:tcPr>
          <w:p>
            <w:pPr>
              <w:widowControl/>
              <w:jc w:val="center"/>
              <w:textAlignment w:val="center"/>
              <w:rPr>
                <w:rFonts w:hint="eastAsia" w:ascii="仿宋" w:hAnsi="仿宋" w:eastAsia="仿宋" w:cs="仿宋"/>
                <w:color w:val="0000FF"/>
                <w:kern w:val="0"/>
                <w:sz w:val="22"/>
                <w:szCs w:val="22"/>
                <w:lang w:val="en-US" w:eastAsia="zh-CN" w:bidi="ar-SA"/>
              </w:rPr>
            </w:pPr>
            <w:r>
              <w:rPr>
                <w:rFonts w:hint="eastAsia" w:ascii="仿宋" w:hAnsi="仿宋" w:eastAsia="仿宋" w:cs="仿宋"/>
                <w:color w:val="0000FF"/>
                <w:kern w:val="0"/>
                <w:sz w:val="22"/>
                <w:szCs w:val="22"/>
                <w:lang w:val="en-US" w:eastAsia="zh-CN" w:bidi="ar-SA"/>
              </w:rPr>
              <w:t>沁源县灵空山镇红星饭店经营腐败变质的食品案</w:t>
            </w:r>
          </w:p>
        </w:tc>
        <w:tc>
          <w:tcPr>
            <w:tcW w:w="1018" w:type="dxa"/>
            <w:noWrap w:val="0"/>
            <w:vAlign w:val="center"/>
          </w:tcPr>
          <w:p>
            <w:pPr>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2"/>
                <w:szCs w:val="22"/>
                <w:lang w:val="en-US" w:eastAsia="zh-CN" w:bidi="ar-SA"/>
              </w:rPr>
            </w:pPr>
            <w:r>
              <w:rPr>
                <w:rFonts w:hint="default" w:ascii="仿宋" w:hAnsi="仿宋" w:eastAsia="仿宋" w:cs="仿宋"/>
                <w:color w:val="000000"/>
                <w:kern w:val="0"/>
                <w:sz w:val="22"/>
                <w:szCs w:val="22"/>
                <w:lang w:val="en-US" w:eastAsia="zh-CN" w:bidi="ar-SA"/>
              </w:rPr>
              <w:t>2023.4.12</w:t>
            </w:r>
          </w:p>
        </w:tc>
        <w:tc>
          <w:tcPr>
            <w:tcW w:w="1425" w:type="dxa"/>
            <w:noWrap w:val="0"/>
            <w:vAlign w:val="center"/>
          </w:tcPr>
          <w:p>
            <w:pPr>
              <w:widowControl/>
              <w:jc w:val="center"/>
              <w:textAlignment w:val="center"/>
              <w:rPr>
                <w:rFonts w:hint="eastAsia" w:ascii="仿宋" w:hAnsi="仿宋" w:eastAsia="仿宋" w:cs="仿宋"/>
                <w:color w:val="000000"/>
                <w:kern w:val="0"/>
                <w:sz w:val="22"/>
                <w:szCs w:val="22"/>
                <w:lang w:val="en-US" w:eastAsia="zh-CN" w:bidi="ar-SA"/>
              </w:rPr>
            </w:pPr>
            <w:r>
              <w:rPr>
                <w:rFonts w:hint="default" w:ascii="仿宋" w:hAnsi="仿宋" w:eastAsia="仿宋" w:cs="仿宋"/>
                <w:color w:val="000000"/>
                <w:kern w:val="0"/>
                <w:sz w:val="22"/>
                <w:szCs w:val="22"/>
                <w:lang w:val="en-US" w:eastAsia="zh-CN" w:bidi="ar-SA"/>
              </w:rPr>
              <w:t>2023.4.28</w:t>
            </w:r>
          </w:p>
        </w:tc>
        <w:tc>
          <w:tcPr>
            <w:tcW w:w="919"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default" w:ascii="仿宋" w:hAnsi="仿宋" w:eastAsia="仿宋" w:cs="仿宋"/>
                <w:color w:val="000000"/>
                <w:kern w:val="2"/>
                <w:sz w:val="22"/>
                <w:szCs w:val="22"/>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default" w:ascii="仿宋" w:hAnsi="仿宋" w:eastAsia="仿宋" w:cs="仿宋"/>
                <w:color w:val="000000"/>
                <w:kern w:val="2"/>
                <w:sz w:val="22"/>
                <w:szCs w:val="22"/>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default" w:ascii="仿宋" w:hAnsi="仿宋" w:eastAsia="仿宋" w:cs="仿宋"/>
                <w:color w:val="000000"/>
                <w:kern w:val="2"/>
                <w:sz w:val="22"/>
                <w:szCs w:val="22"/>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eastAsia="zh-CN"/>
              </w:rPr>
              <w:t>否</w:t>
            </w:r>
          </w:p>
        </w:tc>
        <w:tc>
          <w:tcPr>
            <w:tcW w:w="1064" w:type="dxa"/>
            <w:noWrap w:val="0"/>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themeColor="text1"/>
                <w:sz w:val="22"/>
                <w:szCs w:val="22"/>
                <w:lang w:val="en-US" w:eastAsia="zh-CN"/>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2702" w:type="dxa"/>
            <w:noWrap w:val="0"/>
            <w:vAlign w:val="center"/>
          </w:tcPr>
          <w:p>
            <w:pPr>
              <w:widowControl/>
              <w:jc w:val="center"/>
              <w:textAlignment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沁源县郭道镇小改水果店销售过期食品案</w:t>
            </w:r>
          </w:p>
        </w:tc>
        <w:tc>
          <w:tcPr>
            <w:tcW w:w="1018" w:type="dxa"/>
            <w:noWrap w:val="0"/>
            <w:vAlign w:val="center"/>
          </w:tcPr>
          <w:p>
            <w:pPr>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2023.4.20</w:t>
            </w:r>
          </w:p>
        </w:tc>
        <w:tc>
          <w:tcPr>
            <w:tcW w:w="1425" w:type="dxa"/>
            <w:noWrap w:val="0"/>
            <w:vAlign w:val="center"/>
          </w:tcPr>
          <w:p>
            <w:pPr>
              <w:widowControl/>
              <w:jc w:val="center"/>
              <w:textAlignment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2023.05.09</w:t>
            </w:r>
          </w:p>
        </w:tc>
        <w:tc>
          <w:tcPr>
            <w:tcW w:w="919"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0.3</w:t>
            </w:r>
          </w:p>
        </w:tc>
        <w:tc>
          <w:tcPr>
            <w:tcW w:w="106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2"/>
                <w:szCs w:val="22"/>
                <w:highlight w:val="green"/>
                <w:lang w:val="en-US" w:eastAsia="zh-CN" w:bidi="ar-SA"/>
              </w:rPr>
            </w:pPr>
            <w:r>
              <w:rPr>
                <w:rFonts w:hint="eastAsia" w:ascii="仿宋" w:hAnsi="仿宋" w:eastAsia="仿宋" w:cs="仿宋"/>
                <w:color w:val="000000"/>
                <w:kern w:val="2"/>
                <w:sz w:val="22"/>
                <w:szCs w:val="22"/>
                <w:highlight w:val="green"/>
                <w:lang w:val="en-US" w:eastAsia="zh-CN" w:bidi="ar-SA"/>
              </w:rPr>
              <w:t>0.3</w:t>
            </w:r>
          </w:p>
        </w:tc>
        <w:tc>
          <w:tcPr>
            <w:tcW w:w="106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没收</w:t>
            </w:r>
          </w:p>
        </w:tc>
        <w:tc>
          <w:tcPr>
            <w:tcW w:w="1064" w:type="dxa"/>
            <w:noWrap w:val="0"/>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themeColor="text1"/>
                <w:sz w:val="22"/>
                <w:szCs w:val="22"/>
                <w:lang w:val="en-US" w:eastAsia="zh-CN"/>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沁源县郭道镇天庆烟酒副食门市部销售过期食品案</w:t>
            </w:r>
          </w:p>
        </w:tc>
        <w:tc>
          <w:tcPr>
            <w:tcW w:w="1018" w:type="dxa"/>
            <w:noWrap w:val="0"/>
            <w:vAlign w:val="center"/>
          </w:tcPr>
          <w:p>
            <w:pPr>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2023.5.24</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2023.06.13</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highlight w:val="green"/>
                <w:lang w:val="en-US" w:eastAsia="zh-CN" w:bidi="ar-SA"/>
              </w:rPr>
            </w:pPr>
            <w:r>
              <w:rPr>
                <w:rFonts w:hint="eastAsia" w:ascii="仿宋" w:hAnsi="仿宋" w:eastAsia="仿宋" w:cs="仿宋"/>
                <w:color w:val="000000"/>
                <w:kern w:val="2"/>
                <w:sz w:val="21"/>
                <w:szCs w:val="21"/>
                <w:highlight w:val="green"/>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没收</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064" w:type="dxa"/>
            <w:noWrap w:val="0"/>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FF"/>
                <w:kern w:val="0"/>
                <w:sz w:val="21"/>
                <w:szCs w:val="21"/>
                <w:lang w:val="en-US" w:eastAsia="zh-CN" w:bidi="ar-SA"/>
              </w:rPr>
              <w:t>郝俊文无证经营案</w:t>
            </w:r>
          </w:p>
        </w:tc>
        <w:tc>
          <w:tcPr>
            <w:tcW w:w="1018" w:type="dxa"/>
            <w:noWrap w:val="0"/>
            <w:vAlign w:val="center"/>
          </w:tcPr>
          <w:p>
            <w:pPr>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2023.6.2</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2023.6.16</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0.1</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themeColor="text1"/>
                <w:szCs w:val="21"/>
                <w14:textFill>
                  <w14:solidFill>
                    <w14:schemeClr w14:val="tx1"/>
                  </w14:solidFill>
                </w14:textFill>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18</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沁源县交口乡铺上村红旗副食门市食品小经营店备案证有效期届满未延续案</w:t>
            </w:r>
          </w:p>
        </w:tc>
        <w:tc>
          <w:tcPr>
            <w:tcW w:w="1018"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FF000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2023.6.20</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2023.7.12</w:t>
            </w:r>
          </w:p>
        </w:tc>
        <w:tc>
          <w:tcPr>
            <w:tcW w:w="919"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0.1</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否</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是</w:t>
            </w:r>
          </w:p>
        </w:tc>
        <w:tc>
          <w:tcPr>
            <w:tcW w:w="117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19</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宋志刚销售过期食品案</w:t>
            </w:r>
          </w:p>
        </w:tc>
        <w:tc>
          <w:tcPr>
            <w:tcW w:w="1018"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FF000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2023.4.12</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2023.7.7</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 xml:space="preserve"> 0.02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沁源市监郭处罚[2023]S52号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沁源县乔龙沟村天赐商店逾期未办理《食品小经营店备案证》</w:t>
            </w:r>
          </w:p>
        </w:tc>
        <w:tc>
          <w:tcPr>
            <w:tcW w:w="1018"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FF000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2023.7.24</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2023.8.07</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0.1</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沁市监执罚[2023]87号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21</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沁源县王和镇红平早餐店无证经营案</w:t>
            </w:r>
          </w:p>
        </w:tc>
        <w:tc>
          <w:tcPr>
            <w:tcW w:w="1018"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FF000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2023.7.20</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2023.8.24</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0.1</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沁市监王</w:t>
            </w:r>
          </w:p>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罚字[2023]S95号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22</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沁源县聪子峪乡三义隆鑫副食门市销售超过保质期限食品案</w:t>
            </w:r>
          </w:p>
        </w:tc>
        <w:tc>
          <w:tcPr>
            <w:tcW w:w="1018"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FF000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2023.8.8</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2023.8.22</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没收</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沁源市监郭罚字[2023]S96号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23</w:t>
            </w:r>
          </w:p>
        </w:tc>
        <w:tc>
          <w:tcPr>
            <w:tcW w:w="2702" w:type="dxa"/>
            <w:noWrap w:val="0"/>
            <w:vAlign w:val="center"/>
          </w:tcPr>
          <w:p>
            <w:pPr>
              <w:widowControl/>
              <w:jc w:val="center"/>
              <w:textAlignment w:val="center"/>
              <w:rPr>
                <w:rFonts w:hint="eastAsia" w:ascii="仿宋" w:hAnsi="仿宋" w:eastAsia="仿宋" w:cs="仿宋"/>
                <w:b/>
                <w:bCs/>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沁源县郭道镇郭道村红宝饭店使用超过保质期限的食品原材料案</w:t>
            </w:r>
          </w:p>
        </w:tc>
        <w:tc>
          <w:tcPr>
            <w:tcW w:w="1018"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FF000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2023.8.3</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2023.8.24</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没收</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沁源市监郭罚字[2023]S98号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沁源县赤石桥乡兄弟餐饮馆无证经营案</w:t>
            </w:r>
          </w:p>
        </w:tc>
        <w:tc>
          <w:tcPr>
            <w:tcW w:w="1018" w:type="dxa"/>
            <w:noWrap w:val="0"/>
            <w:vAlign w:val="center"/>
          </w:tcPr>
          <w:p>
            <w:pPr>
              <w:widowControl/>
              <w:jc w:val="both"/>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FF000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2023/8/21</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2023/9/7</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0.1</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沁市监王</w:t>
            </w:r>
          </w:p>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罚字[2023]S100号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25</w:t>
            </w:r>
          </w:p>
        </w:tc>
        <w:tc>
          <w:tcPr>
            <w:tcW w:w="2702" w:type="dxa"/>
            <w:noWrap w:val="0"/>
            <w:vAlign w:val="center"/>
          </w:tcPr>
          <w:p>
            <w:pPr>
              <w:widowControl/>
              <w:jc w:val="both"/>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b/>
                <w:bCs/>
                <w:color w:val="000000"/>
                <w:kern w:val="0"/>
                <w:sz w:val="18"/>
                <w:szCs w:val="18"/>
                <w:lang w:val="en-US" w:eastAsia="zh-CN" w:bidi="ar-SA"/>
              </w:rPr>
              <w:t>沁源县沁河镇浩森轩粮油综合超市销售无标签散装食品案</w:t>
            </w:r>
          </w:p>
        </w:tc>
        <w:tc>
          <w:tcPr>
            <w:tcW w:w="1018" w:type="dxa"/>
            <w:noWrap w:val="0"/>
            <w:vAlign w:val="center"/>
          </w:tcPr>
          <w:p>
            <w:pPr>
              <w:widowControl/>
              <w:ind w:firstLine="210" w:firstLineChars="100"/>
              <w:jc w:val="both"/>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FF0000"/>
                <w:kern w:val="0"/>
                <w:sz w:val="21"/>
                <w:szCs w:val="21"/>
                <w:lang w:val="en-US" w:eastAsia="zh-CN" w:bidi="ar-SA"/>
              </w:rPr>
              <w:t>食品</w:t>
            </w:r>
          </w:p>
        </w:tc>
        <w:tc>
          <w:tcPr>
            <w:tcW w:w="1515" w:type="dxa"/>
            <w:noWrap w:val="0"/>
            <w:vAlign w:val="center"/>
          </w:tcPr>
          <w:p>
            <w:pPr>
              <w:widowControl/>
              <w:jc w:val="both"/>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2023.8.1</w:t>
            </w:r>
          </w:p>
        </w:tc>
        <w:tc>
          <w:tcPr>
            <w:tcW w:w="1425" w:type="dxa"/>
            <w:noWrap w:val="0"/>
            <w:vAlign w:val="center"/>
          </w:tcPr>
          <w:p>
            <w:pPr>
              <w:widowControl/>
              <w:ind w:firstLine="210" w:firstLineChars="100"/>
              <w:jc w:val="both"/>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2023.8.24</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ind w:firstLine="210" w:firstLineChars="100"/>
              <w:jc w:val="both"/>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26</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沁源县韩洪乡金峰烟酒副食门市部销售超过保质期食品案</w:t>
            </w:r>
          </w:p>
        </w:tc>
        <w:tc>
          <w:tcPr>
            <w:tcW w:w="1018" w:type="dxa"/>
            <w:noWrap w:val="0"/>
            <w:vAlign w:val="center"/>
          </w:tcPr>
          <w:p>
            <w:pPr>
              <w:widowControl/>
              <w:jc w:val="center"/>
              <w:textAlignment w:val="center"/>
              <w:rPr>
                <w:rFonts w:hint="eastAsia" w:ascii="仿宋" w:hAnsi="仿宋" w:eastAsia="仿宋" w:cs="仿宋"/>
                <w:color w:val="0000FF"/>
                <w:kern w:val="0"/>
                <w:sz w:val="21"/>
                <w:szCs w:val="21"/>
                <w:lang w:val="en-US" w:eastAsia="zh-CN" w:bidi="ar-SA"/>
              </w:rPr>
            </w:pPr>
            <w:r>
              <w:rPr>
                <w:rFonts w:hint="eastAsia" w:ascii="仿宋" w:hAnsi="仿宋" w:eastAsia="仿宋" w:cs="仿宋"/>
                <w:color w:val="0000FF"/>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2023.8.29</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2023.10.12</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没收</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themeColor="text1"/>
                <w:szCs w:val="21"/>
                <w:lang w:val="en-US" w:eastAsia="zh-CN"/>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27</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沁源县赤石桥乡姚壁天保小卖部无证经营案</w:t>
            </w:r>
          </w:p>
        </w:tc>
        <w:tc>
          <w:tcPr>
            <w:tcW w:w="1018"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FF"/>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2023/9/7</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2023/9/19</w:t>
            </w:r>
          </w:p>
        </w:tc>
        <w:tc>
          <w:tcPr>
            <w:tcW w:w="919"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0.1</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0.1</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否</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否</w:t>
            </w:r>
          </w:p>
        </w:tc>
        <w:tc>
          <w:tcPr>
            <w:tcW w:w="117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themeColor="text1"/>
                <w:szCs w:val="21"/>
                <w:lang w:val="en-US" w:eastAsia="zh-CN"/>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28</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沁源县赤石桥乡刘家沟村引转小卖部无证经营案</w:t>
            </w:r>
          </w:p>
        </w:tc>
        <w:tc>
          <w:tcPr>
            <w:tcW w:w="1018" w:type="dxa"/>
            <w:noWrap w:val="0"/>
            <w:vAlign w:val="center"/>
          </w:tcPr>
          <w:p>
            <w:pPr>
              <w:widowControl/>
              <w:jc w:val="center"/>
              <w:textAlignment w:val="center"/>
              <w:rPr>
                <w:rFonts w:hint="eastAsia" w:ascii="仿宋" w:hAnsi="仿宋" w:eastAsia="仿宋" w:cs="仿宋"/>
                <w:color w:val="0000FF"/>
                <w:kern w:val="0"/>
                <w:sz w:val="21"/>
                <w:szCs w:val="21"/>
                <w:lang w:val="en-US" w:eastAsia="zh-CN" w:bidi="ar-SA"/>
              </w:rPr>
            </w:pPr>
            <w:r>
              <w:rPr>
                <w:rFonts w:hint="eastAsia" w:ascii="仿宋" w:hAnsi="仿宋" w:eastAsia="仿宋" w:cs="仿宋"/>
                <w:color w:val="0000FF"/>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2023/9/7</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2023/9/21</w:t>
            </w:r>
          </w:p>
        </w:tc>
        <w:tc>
          <w:tcPr>
            <w:tcW w:w="919"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0.1</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0.1</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否</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否</w:t>
            </w:r>
          </w:p>
        </w:tc>
        <w:tc>
          <w:tcPr>
            <w:tcW w:w="117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themeColor="text1"/>
                <w:szCs w:val="21"/>
                <w:lang w:val="en-US" w:eastAsia="zh-CN"/>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29</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沁源县中峪乡中峪村新文门市部无证经营案</w:t>
            </w:r>
          </w:p>
        </w:tc>
        <w:tc>
          <w:tcPr>
            <w:tcW w:w="1018" w:type="dxa"/>
            <w:noWrap w:val="0"/>
            <w:vAlign w:val="center"/>
          </w:tcPr>
          <w:p>
            <w:pPr>
              <w:widowControl/>
              <w:jc w:val="center"/>
              <w:textAlignment w:val="center"/>
              <w:rPr>
                <w:rFonts w:hint="eastAsia" w:ascii="仿宋" w:hAnsi="仿宋" w:eastAsia="仿宋" w:cs="仿宋"/>
                <w:color w:val="0000FF"/>
                <w:kern w:val="0"/>
                <w:sz w:val="21"/>
                <w:szCs w:val="21"/>
                <w:lang w:val="en-US" w:eastAsia="zh-CN" w:bidi="ar-SA"/>
              </w:rPr>
            </w:pPr>
            <w:r>
              <w:rPr>
                <w:rFonts w:hint="eastAsia" w:ascii="仿宋" w:hAnsi="仿宋" w:eastAsia="仿宋" w:cs="仿宋"/>
                <w:color w:val="0000FF"/>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2023.9.27</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2023.10.18</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0.05</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themeColor="text1"/>
                <w:szCs w:val="21"/>
                <w:lang w:val="en-US" w:eastAsia="zh-CN"/>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2702" w:type="dxa"/>
            <w:noWrap w:val="0"/>
            <w:vAlign w:val="center"/>
          </w:tcPr>
          <w:p>
            <w:pPr>
              <w:widowControl/>
              <w:tabs>
                <w:tab w:val="left" w:pos="719"/>
              </w:tabs>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沁源县沁河镇耀进鸡排店销售过期食品案</w:t>
            </w:r>
          </w:p>
        </w:tc>
        <w:tc>
          <w:tcPr>
            <w:tcW w:w="1018" w:type="dxa"/>
            <w:noWrap w:val="0"/>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ascii="仿宋" w:hAnsi="仿宋" w:eastAsia="仿宋" w:cs="仿宋"/>
                <w:color w:val="0000FF"/>
                <w:kern w:val="0"/>
                <w:szCs w:val="21"/>
              </w:rPr>
              <w:t>食品</w:t>
            </w:r>
          </w:p>
        </w:tc>
        <w:tc>
          <w:tcPr>
            <w:tcW w:w="1515" w:type="dxa"/>
            <w:noWrap w:val="0"/>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2023.10.7</w:t>
            </w:r>
          </w:p>
        </w:tc>
        <w:tc>
          <w:tcPr>
            <w:tcW w:w="1425" w:type="dxa"/>
            <w:noWrap w:val="0"/>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2023.10.17</w:t>
            </w:r>
          </w:p>
        </w:tc>
        <w:tc>
          <w:tcPr>
            <w:tcW w:w="919" w:type="dxa"/>
            <w:noWrap w:val="0"/>
            <w:vAlign w:val="center"/>
          </w:tcPr>
          <w:p>
            <w:pPr>
              <w:widowControl/>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1064" w:type="dxa"/>
            <w:noWrap w:val="0"/>
            <w:vAlign w:val="center"/>
          </w:tcPr>
          <w:p>
            <w:pPr>
              <w:widowControl/>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w:t>
            </w:r>
          </w:p>
        </w:tc>
        <w:tc>
          <w:tcPr>
            <w:tcW w:w="1064" w:type="dxa"/>
            <w:noWrap w:val="0"/>
            <w:vAlign w:val="center"/>
          </w:tcPr>
          <w:p>
            <w:pPr>
              <w:widowControl/>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0.2</w:t>
            </w:r>
          </w:p>
        </w:tc>
        <w:tc>
          <w:tcPr>
            <w:tcW w:w="1064" w:type="dxa"/>
            <w:noWrap w:val="0"/>
            <w:vAlign w:val="center"/>
          </w:tcPr>
          <w:p>
            <w:pPr>
              <w:jc w:val="center"/>
              <w:rPr>
                <w:rFonts w:hint="eastAsia" w:ascii="仿宋" w:hAnsi="仿宋" w:eastAsia="仿宋" w:cs="仿宋"/>
                <w:color w:val="000000"/>
                <w:kern w:val="2"/>
                <w:sz w:val="21"/>
                <w:szCs w:val="21"/>
                <w:lang w:val="en-US" w:eastAsia="zh-CN" w:bidi="ar-SA"/>
              </w:rPr>
            </w:pPr>
            <w:r>
              <w:rPr>
                <w:rFonts w:ascii="仿宋" w:hAnsi="仿宋" w:eastAsia="仿宋" w:cs="仿宋"/>
                <w:color w:val="000000"/>
                <w:szCs w:val="21"/>
              </w:rPr>
              <w:t>否</w:t>
            </w:r>
          </w:p>
        </w:tc>
        <w:tc>
          <w:tcPr>
            <w:tcW w:w="1064" w:type="dxa"/>
            <w:noWrap w:val="0"/>
            <w:vAlign w:val="center"/>
          </w:tcPr>
          <w:p>
            <w:pPr>
              <w:jc w:val="center"/>
              <w:rPr>
                <w:rFonts w:hint="eastAsia" w:ascii="仿宋" w:hAnsi="仿宋" w:eastAsia="仿宋" w:cs="仿宋"/>
                <w:color w:val="000000"/>
                <w:kern w:val="2"/>
                <w:sz w:val="21"/>
                <w:szCs w:val="21"/>
                <w:lang w:val="en-US" w:eastAsia="zh-CN" w:bidi="ar-SA"/>
              </w:rPr>
            </w:pPr>
            <w:r>
              <w:rPr>
                <w:rFonts w:ascii="仿宋" w:hAnsi="仿宋" w:eastAsia="仿宋" w:cs="仿宋"/>
                <w:color w:val="000000"/>
                <w:szCs w:val="21"/>
              </w:rPr>
              <w:t>否</w:t>
            </w:r>
          </w:p>
        </w:tc>
        <w:tc>
          <w:tcPr>
            <w:tcW w:w="1064" w:type="dxa"/>
            <w:noWrap w:val="0"/>
            <w:vAlign w:val="center"/>
          </w:tcPr>
          <w:p>
            <w:pPr>
              <w:jc w:val="center"/>
              <w:rPr>
                <w:rFonts w:hint="eastAsia" w:ascii="仿宋" w:hAnsi="仿宋" w:eastAsia="仿宋" w:cs="仿宋"/>
                <w:color w:val="000000"/>
                <w:kern w:val="2"/>
                <w:sz w:val="21"/>
                <w:szCs w:val="21"/>
                <w:lang w:val="en-US" w:eastAsia="zh-CN" w:bidi="ar-SA"/>
              </w:rPr>
            </w:pPr>
            <w:r>
              <w:rPr>
                <w:rFonts w:ascii="仿宋" w:hAnsi="仿宋" w:eastAsia="仿宋" w:cs="仿宋"/>
                <w:color w:val="000000"/>
                <w:szCs w:val="21"/>
              </w:rPr>
              <w:t>是</w:t>
            </w:r>
          </w:p>
        </w:tc>
        <w:tc>
          <w:tcPr>
            <w:tcW w:w="1174" w:type="dxa"/>
            <w:noWrap w:val="0"/>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31</w:t>
            </w:r>
          </w:p>
        </w:tc>
        <w:tc>
          <w:tcPr>
            <w:tcW w:w="2702"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沁源县志明食材店销售不合格食品</w:t>
            </w:r>
          </w:p>
        </w:tc>
        <w:tc>
          <w:tcPr>
            <w:tcW w:w="1018"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red"/>
                <w:lang w:val="en-US" w:eastAsia="zh-CN"/>
              </w:rPr>
              <w:t>食品</w:t>
            </w:r>
          </w:p>
        </w:tc>
        <w:tc>
          <w:tcPr>
            <w:tcW w:w="151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2023.10.10</w:t>
            </w:r>
          </w:p>
        </w:tc>
        <w:tc>
          <w:tcPr>
            <w:tcW w:w="142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2023.10.26</w:t>
            </w:r>
          </w:p>
        </w:tc>
        <w:tc>
          <w:tcPr>
            <w:tcW w:w="919" w:type="dxa"/>
            <w:noWrap w:val="0"/>
            <w:vAlign w:val="center"/>
          </w:tcPr>
          <w:p>
            <w:pPr>
              <w:widowControl/>
              <w:jc w:val="center"/>
              <w:textAlignment w:val="center"/>
              <w:rPr>
                <w:rFonts w:hint="eastAsia" w:ascii="仿宋" w:hAnsi="仿宋" w:eastAsia="仿宋" w:cs="仿宋"/>
                <w:kern w:val="2"/>
                <w:sz w:val="24"/>
                <w:szCs w:val="24"/>
                <w:lang w:val="en-US" w:eastAsia="zh-CN" w:bidi="ar-SA"/>
              </w:rPr>
            </w:pP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0.3</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是</w:t>
            </w:r>
          </w:p>
        </w:tc>
        <w:tc>
          <w:tcPr>
            <w:tcW w:w="117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2702"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沁源县赤石桥乡兄弟情农家乐餐厅无证经营案件</w:t>
            </w:r>
          </w:p>
        </w:tc>
        <w:tc>
          <w:tcPr>
            <w:tcW w:w="1018" w:type="dxa"/>
            <w:noWrap w:val="0"/>
            <w:vAlign w:val="center"/>
          </w:tcPr>
          <w:p>
            <w:pPr>
              <w:widowControl/>
              <w:jc w:val="center"/>
              <w:textAlignment w:val="center"/>
              <w:rPr>
                <w:rFonts w:hint="eastAsia" w:ascii="仿宋" w:hAnsi="仿宋" w:eastAsia="仿宋" w:cs="仿宋"/>
                <w:kern w:val="2"/>
                <w:sz w:val="24"/>
                <w:szCs w:val="24"/>
                <w:highlight w:val="red"/>
                <w:lang w:val="en-US" w:eastAsia="zh-CN" w:bidi="ar-SA"/>
              </w:rPr>
            </w:pPr>
            <w:r>
              <w:rPr>
                <w:rFonts w:hint="eastAsia" w:ascii="仿宋" w:hAnsi="仿宋" w:eastAsia="仿宋" w:cs="仿宋"/>
                <w:sz w:val="24"/>
                <w:szCs w:val="24"/>
                <w:highlight w:val="red"/>
                <w:lang w:val="en-US" w:eastAsia="zh-CN"/>
              </w:rPr>
              <w:t>食品</w:t>
            </w:r>
          </w:p>
        </w:tc>
        <w:tc>
          <w:tcPr>
            <w:tcW w:w="151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2023/10/16</w:t>
            </w:r>
          </w:p>
        </w:tc>
        <w:tc>
          <w:tcPr>
            <w:tcW w:w="142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2023/11/1</w:t>
            </w:r>
          </w:p>
        </w:tc>
        <w:tc>
          <w:tcPr>
            <w:tcW w:w="919" w:type="dxa"/>
            <w:noWrap w:val="0"/>
            <w:vAlign w:val="center"/>
          </w:tcPr>
          <w:p>
            <w:pPr>
              <w:widowControl/>
              <w:jc w:val="center"/>
              <w:textAlignment w:val="center"/>
              <w:rPr>
                <w:rFonts w:hint="eastAsia" w:ascii="仿宋" w:hAnsi="仿宋" w:eastAsia="仿宋" w:cs="仿宋"/>
                <w:kern w:val="2"/>
                <w:sz w:val="24"/>
                <w:szCs w:val="24"/>
                <w:lang w:val="en-US" w:eastAsia="zh-CN" w:bidi="ar-SA"/>
              </w:rPr>
            </w:pP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0.1</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是</w:t>
            </w:r>
          </w:p>
        </w:tc>
        <w:tc>
          <w:tcPr>
            <w:tcW w:w="117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33</w:t>
            </w:r>
          </w:p>
        </w:tc>
        <w:tc>
          <w:tcPr>
            <w:tcW w:w="2702"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汾阳市冀树镇东河头村天一调料食品门市部销售无标签标识商品</w:t>
            </w:r>
          </w:p>
        </w:tc>
        <w:tc>
          <w:tcPr>
            <w:tcW w:w="1018" w:type="dxa"/>
            <w:noWrap w:val="0"/>
            <w:vAlign w:val="center"/>
          </w:tcPr>
          <w:p>
            <w:pPr>
              <w:widowControl/>
              <w:jc w:val="center"/>
              <w:textAlignment w:val="center"/>
              <w:rPr>
                <w:rFonts w:hint="eastAsia" w:ascii="仿宋" w:hAnsi="仿宋" w:eastAsia="仿宋" w:cs="仿宋"/>
                <w:kern w:val="2"/>
                <w:sz w:val="24"/>
                <w:szCs w:val="24"/>
                <w:highlight w:val="red"/>
                <w:lang w:val="en-US" w:eastAsia="zh-CN" w:bidi="ar-SA"/>
              </w:rPr>
            </w:pPr>
            <w:r>
              <w:rPr>
                <w:rFonts w:hint="eastAsia" w:ascii="仿宋" w:hAnsi="仿宋" w:eastAsia="仿宋" w:cs="仿宋"/>
                <w:sz w:val="24"/>
                <w:szCs w:val="24"/>
                <w:highlight w:val="red"/>
                <w:lang w:val="en-US" w:eastAsia="zh-CN"/>
              </w:rPr>
              <w:t>食品</w:t>
            </w:r>
          </w:p>
        </w:tc>
        <w:tc>
          <w:tcPr>
            <w:tcW w:w="151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2023.10.31</w:t>
            </w:r>
          </w:p>
        </w:tc>
        <w:tc>
          <w:tcPr>
            <w:tcW w:w="142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2023.11.07</w:t>
            </w:r>
          </w:p>
        </w:tc>
        <w:tc>
          <w:tcPr>
            <w:tcW w:w="919" w:type="dxa"/>
            <w:noWrap w:val="0"/>
            <w:vAlign w:val="center"/>
          </w:tcPr>
          <w:p>
            <w:pPr>
              <w:widowControl/>
              <w:jc w:val="center"/>
              <w:textAlignment w:val="center"/>
              <w:rPr>
                <w:rFonts w:hint="eastAsia" w:ascii="仿宋" w:hAnsi="仿宋" w:eastAsia="仿宋" w:cs="仿宋"/>
                <w:kern w:val="2"/>
                <w:sz w:val="24"/>
                <w:szCs w:val="24"/>
                <w:lang w:val="en-US" w:eastAsia="zh-CN" w:bidi="ar-SA"/>
              </w:rPr>
            </w:pP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0.1</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是</w:t>
            </w:r>
          </w:p>
        </w:tc>
        <w:tc>
          <w:tcPr>
            <w:tcW w:w="117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34</w:t>
            </w:r>
          </w:p>
        </w:tc>
        <w:tc>
          <w:tcPr>
            <w:tcW w:w="2702"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沁源县中峪乡兴盛综合门市销售超过保质期限的食品案</w:t>
            </w:r>
          </w:p>
        </w:tc>
        <w:tc>
          <w:tcPr>
            <w:tcW w:w="1018" w:type="dxa"/>
            <w:noWrap w:val="0"/>
            <w:vAlign w:val="center"/>
          </w:tcPr>
          <w:p>
            <w:pPr>
              <w:widowControl/>
              <w:jc w:val="center"/>
              <w:textAlignment w:val="center"/>
              <w:rPr>
                <w:rFonts w:hint="eastAsia" w:ascii="仿宋" w:hAnsi="仿宋" w:eastAsia="仿宋" w:cs="仿宋"/>
                <w:kern w:val="2"/>
                <w:sz w:val="24"/>
                <w:szCs w:val="24"/>
                <w:highlight w:val="red"/>
                <w:lang w:val="en-US" w:eastAsia="zh-CN" w:bidi="ar-SA"/>
              </w:rPr>
            </w:pPr>
            <w:r>
              <w:rPr>
                <w:rFonts w:hint="eastAsia" w:ascii="仿宋" w:hAnsi="仿宋" w:eastAsia="仿宋" w:cs="仿宋"/>
                <w:sz w:val="24"/>
                <w:szCs w:val="24"/>
                <w:highlight w:val="red"/>
                <w:lang w:val="en-US" w:eastAsia="zh-CN"/>
              </w:rPr>
              <w:t>食品</w:t>
            </w:r>
          </w:p>
        </w:tc>
        <w:tc>
          <w:tcPr>
            <w:tcW w:w="151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2023.10.24</w:t>
            </w:r>
          </w:p>
        </w:tc>
        <w:tc>
          <w:tcPr>
            <w:tcW w:w="142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2023.11.7</w:t>
            </w:r>
          </w:p>
        </w:tc>
        <w:tc>
          <w:tcPr>
            <w:tcW w:w="919"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0.2</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没收</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是</w:t>
            </w:r>
          </w:p>
        </w:tc>
        <w:tc>
          <w:tcPr>
            <w:tcW w:w="117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35</w:t>
            </w:r>
          </w:p>
        </w:tc>
        <w:tc>
          <w:tcPr>
            <w:tcW w:w="2702"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沁源县沁河镇书琴蔬菜调味综合门市经营过期食品案</w:t>
            </w:r>
          </w:p>
        </w:tc>
        <w:tc>
          <w:tcPr>
            <w:tcW w:w="1018" w:type="dxa"/>
            <w:noWrap w:val="0"/>
            <w:vAlign w:val="center"/>
          </w:tcPr>
          <w:p>
            <w:pPr>
              <w:widowControl/>
              <w:jc w:val="center"/>
              <w:textAlignment w:val="center"/>
              <w:rPr>
                <w:rFonts w:hint="eastAsia" w:ascii="仿宋" w:hAnsi="仿宋" w:eastAsia="仿宋" w:cs="仿宋"/>
                <w:kern w:val="2"/>
                <w:sz w:val="24"/>
                <w:szCs w:val="24"/>
                <w:highlight w:val="red"/>
                <w:lang w:val="en-US" w:eastAsia="zh-CN" w:bidi="ar-SA"/>
              </w:rPr>
            </w:pPr>
            <w:r>
              <w:rPr>
                <w:rFonts w:hint="eastAsia" w:ascii="仿宋" w:hAnsi="仿宋" w:eastAsia="仿宋" w:cs="仿宋"/>
                <w:sz w:val="24"/>
                <w:szCs w:val="24"/>
                <w:highlight w:val="red"/>
                <w:lang w:val="en-US" w:eastAsia="zh-CN"/>
              </w:rPr>
              <w:t>食品</w:t>
            </w:r>
          </w:p>
        </w:tc>
        <w:tc>
          <w:tcPr>
            <w:tcW w:w="151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2023.10.26</w:t>
            </w:r>
          </w:p>
        </w:tc>
        <w:tc>
          <w:tcPr>
            <w:tcW w:w="142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2023.11.6</w:t>
            </w:r>
          </w:p>
        </w:tc>
        <w:tc>
          <w:tcPr>
            <w:tcW w:w="919"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0.2</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否</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是</w:t>
            </w:r>
          </w:p>
        </w:tc>
        <w:tc>
          <w:tcPr>
            <w:tcW w:w="117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2702"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沁源县赤石桥乡胡家庄老兵商店未建立食品安全制度案</w:t>
            </w:r>
          </w:p>
        </w:tc>
        <w:tc>
          <w:tcPr>
            <w:tcW w:w="1018" w:type="dxa"/>
            <w:noWrap w:val="0"/>
            <w:vAlign w:val="center"/>
          </w:tcPr>
          <w:p>
            <w:pPr>
              <w:widowControl/>
              <w:jc w:val="center"/>
              <w:textAlignment w:val="center"/>
              <w:rPr>
                <w:rFonts w:hint="eastAsia" w:ascii="仿宋" w:hAnsi="仿宋" w:eastAsia="仿宋" w:cs="仿宋"/>
                <w:kern w:val="2"/>
                <w:sz w:val="24"/>
                <w:szCs w:val="24"/>
                <w:highlight w:val="red"/>
                <w:lang w:val="en-US" w:eastAsia="zh-CN" w:bidi="ar-SA"/>
              </w:rPr>
            </w:pPr>
            <w:r>
              <w:rPr>
                <w:rFonts w:hint="eastAsia" w:ascii="仿宋" w:hAnsi="仿宋" w:eastAsia="仿宋" w:cs="仿宋"/>
                <w:sz w:val="24"/>
                <w:szCs w:val="24"/>
                <w:highlight w:val="red"/>
                <w:lang w:val="en-US" w:eastAsia="zh-CN"/>
              </w:rPr>
              <w:t>食品</w:t>
            </w:r>
          </w:p>
        </w:tc>
        <w:tc>
          <w:tcPr>
            <w:tcW w:w="151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2023/11/1</w:t>
            </w:r>
          </w:p>
        </w:tc>
        <w:tc>
          <w:tcPr>
            <w:tcW w:w="142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2023/11/14</w:t>
            </w:r>
          </w:p>
        </w:tc>
        <w:tc>
          <w:tcPr>
            <w:tcW w:w="919" w:type="dxa"/>
            <w:noWrap w:val="0"/>
            <w:vAlign w:val="center"/>
          </w:tcPr>
          <w:p>
            <w:pPr>
              <w:widowControl/>
              <w:jc w:val="center"/>
              <w:textAlignment w:val="center"/>
              <w:rPr>
                <w:rFonts w:hint="eastAsia" w:ascii="仿宋" w:hAnsi="仿宋" w:eastAsia="仿宋" w:cs="仿宋"/>
                <w:kern w:val="2"/>
                <w:sz w:val="24"/>
                <w:szCs w:val="24"/>
                <w:lang w:val="en-US" w:eastAsia="zh-CN" w:bidi="ar-SA"/>
              </w:rPr>
            </w:pP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0.1</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是</w:t>
            </w:r>
          </w:p>
        </w:tc>
        <w:tc>
          <w:tcPr>
            <w:tcW w:w="1174" w:type="dxa"/>
            <w:noWrap w:val="0"/>
            <w:vAlign w:val="bottom"/>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37</w:t>
            </w:r>
          </w:p>
        </w:tc>
        <w:tc>
          <w:tcPr>
            <w:tcW w:w="2702"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沁源县王陶镇聚香园羊汤馆销售无标签的预包装食品案</w:t>
            </w:r>
          </w:p>
        </w:tc>
        <w:tc>
          <w:tcPr>
            <w:tcW w:w="1018" w:type="dxa"/>
            <w:noWrap w:val="0"/>
            <w:vAlign w:val="center"/>
          </w:tcPr>
          <w:p>
            <w:pPr>
              <w:widowControl/>
              <w:jc w:val="center"/>
              <w:textAlignment w:val="center"/>
              <w:rPr>
                <w:rFonts w:hint="eastAsia" w:ascii="仿宋" w:hAnsi="仿宋" w:eastAsia="仿宋" w:cs="仿宋"/>
                <w:kern w:val="2"/>
                <w:sz w:val="24"/>
                <w:szCs w:val="24"/>
                <w:highlight w:val="red"/>
                <w:lang w:val="en-US" w:eastAsia="zh-CN" w:bidi="ar-SA"/>
              </w:rPr>
            </w:pPr>
            <w:r>
              <w:rPr>
                <w:rFonts w:hint="eastAsia" w:ascii="仿宋" w:hAnsi="仿宋" w:eastAsia="仿宋" w:cs="仿宋"/>
                <w:sz w:val="24"/>
                <w:szCs w:val="24"/>
                <w:highlight w:val="red"/>
                <w:lang w:val="en-US" w:eastAsia="zh-CN"/>
              </w:rPr>
              <w:t>食品</w:t>
            </w:r>
          </w:p>
        </w:tc>
        <w:tc>
          <w:tcPr>
            <w:tcW w:w="151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2023/10/12</w:t>
            </w:r>
          </w:p>
        </w:tc>
        <w:tc>
          <w:tcPr>
            <w:tcW w:w="142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2023/11/13</w:t>
            </w:r>
          </w:p>
        </w:tc>
        <w:tc>
          <w:tcPr>
            <w:tcW w:w="919" w:type="dxa"/>
            <w:noWrap w:val="0"/>
            <w:vAlign w:val="center"/>
          </w:tcPr>
          <w:p>
            <w:pPr>
              <w:widowControl/>
              <w:jc w:val="center"/>
              <w:textAlignment w:val="center"/>
              <w:rPr>
                <w:rFonts w:hint="eastAsia" w:ascii="仿宋" w:hAnsi="仿宋" w:eastAsia="仿宋" w:cs="仿宋"/>
                <w:kern w:val="2"/>
                <w:sz w:val="24"/>
                <w:szCs w:val="24"/>
                <w:lang w:val="en-US" w:eastAsia="zh-CN" w:bidi="ar-SA"/>
              </w:rPr>
            </w:pP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0.2</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是</w:t>
            </w:r>
          </w:p>
        </w:tc>
        <w:tc>
          <w:tcPr>
            <w:tcW w:w="1174" w:type="dxa"/>
            <w:noWrap w:val="0"/>
            <w:vAlign w:val="bottom"/>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2702"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沁源县王陶镇天泽批零超市涉嫌销售超过保质期食品案</w:t>
            </w:r>
          </w:p>
        </w:tc>
        <w:tc>
          <w:tcPr>
            <w:tcW w:w="1018"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red"/>
                <w:lang w:val="en-US" w:eastAsia="zh-CN"/>
              </w:rPr>
              <w:t>食品</w:t>
            </w:r>
          </w:p>
        </w:tc>
        <w:tc>
          <w:tcPr>
            <w:tcW w:w="151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2023/10/29</w:t>
            </w:r>
          </w:p>
        </w:tc>
        <w:tc>
          <w:tcPr>
            <w:tcW w:w="142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2023/11/16</w:t>
            </w:r>
          </w:p>
        </w:tc>
        <w:tc>
          <w:tcPr>
            <w:tcW w:w="919" w:type="dxa"/>
            <w:noWrap w:val="0"/>
            <w:vAlign w:val="center"/>
          </w:tcPr>
          <w:p>
            <w:pPr>
              <w:widowControl/>
              <w:jc w:val="center"/>
              <w:textAlignment w:val="center"/>
              <w:rPr>
                <w:rFonts w:hint="eastAsia" w:ascii="仿宋" w:hAnsi="仿宋" w:eastAsia="仿宋" w:cs="仿宋"/>
                <w:kern w:val="2"/>
                <w:sz w:val="24"/>
                <w:szCs w:val="24"/>
                <w:lang w:val="en-US" w:eastAsia="zh-CN" w:bidi="ar-SA"/>
              </w:rPr>
            </w:pP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0.3</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是</w:t>
            </w:r>
          </w:p>
        </w:tc>
        <w:tc>
          <w:tcPr>
            <w:tcW w:w="1174" w:type="dxa"/>
            <w:noWrap w:val="0"/>
            <w:vAlign w:val="bottom"/>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39</w:t>
            </w:r>
          </w:p>
        </w:tc>
        <w:tc>
          <w:tcPr>
            <w:tcW w:w="2702"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沁源县沁河镇家家乐烟酒副食店销售过期食品案</w:t>
            </w:r>
          </w:p>
        </w:tc>
        <w:tc>
          <w:tcPr>
            <w:tcW w:w="1018" w:type="dxa"/>
            <w:noWrap w:val="0"/>
            <w:vAlign w:val="center"/>
          </w:tcPr>
          <w:p>
            <w:pPr>
              <w:widowControl/>
              <w:jc w:val="center"/>
              <w:textAlignment w:val="center"/>
              <w:rPr>
                <w:rFonts w:hint="eastAsia" w:ascii="仿宋" w:hAnsi="仿宋" w:eastAsia="仿宋" w:cs="仿宋"/>
                <w:kern w:val="2"/>
                <w:sz w:val="24"/>
                <w:szCs w:val="24"/>
                <w:highlight w:val="red"/>
                <w:lang w:val="en-US" w:eastAsia="zh-CN" w:bidi="ar-SA"/>
              </w:rPr>
            </w:pPr>
            <w:r>
              <w:rPr>
                <w:rFonts w:hint="eastAsia" w:ascii="仿宋" w:hAnsi="仿宋" w:eastAsia="仿宋" w:cs="仿宋"/>
                <w:sz w:val="24"/>
                <w:szCs w:val="24"/>
                <w:highlight w:val="red"/>
                <w:lang w:val="en-US" w:eastAsia="zh-CN"/>
              </w:rPr>
              <w:t>食品</w:t>
            </w:r>
          </w:p>
        </w:tc>
        <w:tc>
          <w:tcPr>
            <w:tcW w:w="151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2023.10.26</w:t>
            </w:r>
          </w:p>
        </w:tc>
        <w:tc>
          <w:tcPr>
            <w:tcW w:w="142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2023.11.15</w:t>
            </w:r>
          </w:p>
        </w:tc>
        <w:tc>
          <w:tcPr>
            <w:tcW w:w="919"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0.2</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是</w:t>
            </w:r>
          </w:p>
        </w:tc>
        <w:tc>
          <w:tcPr>
            <w:tcW w:w="117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40</w:t>
            </w:r>
          </w:p>
        </w:tc>
        <w:tc>
          <w:tcPr>
            <w:tcW w:w="2702"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沁源县沁河镇四季鲜粮油蔬菜店销售过期食品案</w:t>
            </w:r>
          </w:p>
        </w:tc>
        <w:tc>
          <w:tcPr>
            <w:tcW w:w="1018" w:type="dxa"/>
            <w:noWrap w:val="0"/>
            <w:vAlign w:val="center"/>
          </w:tcPr>
          <w:p>
            <w:pPr>
              <w:widowControl/>
              <w:jc w:val="center"/>
              <w:textAlignment w:val="center"/>
              <w:rPr>
                <w:rFonts w:hint="eastAsia" w:ascii="仿宋" w:hAnsi="仿宋" w:eastAsia="仿宋" w:cs="仿宋"/>
                <w:kern w:val="2"/>
                <w:sz w:val="24"/>
                <w:szCs w:val="24"/>
                <w:highlight w:val="red"/>
                <w:lang w:val="en-US" w:eastAsia="zh-CN" w:bidi="ar-SA"/>
              </w:rPr>
            </w:pPr>
            <w:r>
              <w:rPr>
                <w:rFonts w:hint="eastAsia" w:ascii="仿宋" w:hAnsi="仿宋" w:eastAsia="仿宋" w:cs="仿宋"/>
                <w:sz w:val="24"/>
                <w:szCs w:val="24"/>
                <w:highlight w:val="red"/>
                <w:lang w:val="en-US" w:eastAsia="zh-CN"/>
              </w:rPr>
              <w:t>食品</w:t>
            </w:r>
          </w:p>
        </w:tc>
        <w:tc>
          <w:tcPr>
            <w:tcW w:w="151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2023.10.30</w:t>
            </w:r>
          </w:p>
        </w:tc>
        <w:tc>
          <w:tcPr>
            <w:tcW w:w="142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2023.11.14</w:t>
            </w:r>
          </w:p>
        </w:tc>
        <w:tc>
          <w:tcPr>
            <w:tcW w:w="919"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0.2</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是</w:t>
            </w:r>
          </w:p>
        </w:tc>
        <w:tc>
          <w:tcPr>
            <w:tcW w:w="117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sz w:val="21"/>
                <w:szCs w:val="21"/>
                <w:lang w:val="en-US" w:eastAsia="zh-CN"/>
              </w:rPr>
            </w:pPr>
          </w:p>
        </w:tc>
        <w:tc>
          <w:tcPr>
            <w:tcW w:w="2702" w:type="dxa"/>
            <w:noWrap w:val="0"/>
            <w:vAlign w:val="center"/>
          </w:tcPr>
          <w:p>
            <w:pPr>
              <w:widowControl/>
              <w:jc w:val="center"/>
              <w:textAlignment w:val="center"/>
              <w:rPr>
                <w:rFonts w:hint="eastAsia" w:ascii="仿宋" w:hAnsi="仿宋" w:eastAsia="仿宋" w:cs="仿宋"/>
                <w:sz w:val="24"/>
                <w:szCs w:val="24"/>
                <w:lang w:val="en-US" w:eastAsia="zh-CN"/>
              </w:rPr>
            </w:pPr>
          </w:p>
        </w:tc>
        <w:tc>
          <w:tcPr>
            <w:tcW w:w="1018" w:type="dxa"/>
            <w:noWrap w:val="0"/>
            <w:vAlign w:val="center"/>
          </w:tcPr>
          <w:p>
            <w:pPr>
              <w:widowControl/>
              <w:jc w:val="center"/>
              <w:textAlignment w:val="center"/>
              <w:rPr>
                <w:rFonts w:hint="eastAsia" w:ascii="仿宋" w:hAnsi="仿宋" w:eastAsia="仿宋" w:cs="仿宋"/>
                <w:sz w:val="24"/>
                <w:szCs w:val="24"/>
                <w:highlight w:val="red"/>
                <w:lang w:val="en-US" w:eastAsia="zh-CN"/>
              </w:rPr>
            </w:pPr>
          </w:p>
        </w:tc>
        <w:tc>
          <w:tcPr>
            <w:tcW w:w="1515" w:type="dxa"/>
            <w:noWrap w:val="0"/>
            <w:vAlign w:val="center"/>
          </w:tcPr>
          <w:p>
            <w:pPr>
              <w:widowControl/>
              <w:jc w:val="center"/>
              <w:textAlignment w:val="center"/>
              <w:rPr>
                <w:rFonts w:hint="eastAsia" w:ascii="仿宋" w:hAnsi="仿宋" w:eastAsia="仿宋" w:cs="仿宋"/>
                <w:sz w:val="24"/>
                <w:szCs w:val="24"/>
                <w:lang w:val="en-US" w:eastAsia="zh-CN"/>
              </w:rPr>
            </w:pPr>
          </w:p>
        </w:tc>
        <w:tc>
          <w:tcPr>
            <w:tcW w:w="1425" w:type="dxa"/>
            <w:noWrap w:val="0"/>
            <w:vAlign w:val="center"/>
          </w:tcPr>
          <w:p>
            <w:pPr>
              <w:widowControl/>
              <w:jc w:val="center"/>
              <w:textAlignment w:val="center"/>
              <w:rPr>
                <w:rFonts w:hint="eastAsia" w:ascii="仿宋" w:hAnsi="仿宋" w:eastAsia="仿宋" w:cs="仿宋"/>
                <w:sz w:val="24"/>
                <w:szCs w:val="24"/>
                <w:lang w:val="en-US" w:eastAsia="zh-CN"/>
              </w:rPr>
            </w:pPr>
          </w:p>
        </w:tc>
        <w:tc>
          <w:tcPr>
            <w:tcW w:w="919" w:type="dxa"/>
            <w:noWrap w:val="0"/>
            <w:vAlign w:val="center"/>
          </w:tcPr>
          <w:p>
            <w:pPr>
              <w:widowControl/>
              <w:jc w:val="center"/>
              <w:textAlignment w:val="center"/>
              <w:rPr>
                <w:rFonts w:hint="eastAsia" w:ascii="仿宋" w:hAnsi="仿宋" w:eastAsia="仿宋" w:cs="仿宋"/>
                <w:sz w:val="24"/>
                <w:szCs w:val="24"/>
                <w:lang w:val="en-US" w:eastAsia="zh-CN"/>
              </w:rPr>
            </w:pPr>
          </w:p>
        </w:tc>
        <w:tc>
          <w:tcPr>
            <w:tcW w:w="1064" w:type="dxa"/>
            <w:noWrap w:val="0"/>
            <w:vAlign w:val="center"/>
          </w:tcPr>
          <w:p>
            <w:pPr>
              <w:widowControl/>
              <w:jc w:val="center"/>
              <w:textAlignment w:val="center"/>
              <w:rPr>
                <w:rFonts w:hint="eastAsia" w:ascii="仿宋" w:hAnsi="仿宋" w:eastAsia="仿宋" w:cs="仿宋"/>
                <w:sz w:val="24"/>
                <w:szCs w:val="24"/>
                <w:lang w:val="en-US" w:eastAsia="zh-CN"/>
              </w:rPr>
            </w:pPr>
          </w:p>
        </w:tc>
        <w:tc>
          <w:tcPr>
            <w:tcW w:w="1064" w:type="dxa"/>
            <w:noWrap w:val="0"/>
            <w:vAlign w:val="center"/>
          </w:tcPr>
          <w:p>
            <w:pPr>
              <w:widowControl/>
              <w:jc w:val="center"/>
              <w:textAlignment w:val="center"/>
              <w:rPr>
                <w:rFonts w:hint="eastAsia" w:ascii="仿宋" w:hAnsi="仿宋" w:eastAsia="仿宋" w:cs="仿宋"/>
                <w:sz w:val="24"/>
                <w:szCs w:val="24"/>
                <w:lang w:val="en-US" w:eastAsia="zh-CN"/>
              </w:rPr>
            </w:pPr>
          </w:p>
        </w:tc>
        <w:tc>
          <w:tcPr>
            <w:tcW w:w="1064" w:type="dxa"/>
            <w:noWrap w:val="0"/>
            <w:vAlign w:val="center"/>
          </w:tcPr>
          <w:p>
            <w:pPr>
              <w:widowControl/>
              <w:jc w:val="center"/>
              <w:textAlignment w:val="center"/>
              <w:rPr>
                <w:rFonts w:hint="eastAsia" w:ascii="仿宋" w:hAnsi="仿宋" w:eastAsia="仿宋" w:cs="仿宋"/>
                <w:sz w:val="24"/>
                <w:szCs w:val="24"/>
                <w:lang w:val="en-US" w:eastAsia="zh-CN"/>
              </w:rPr>
            </w:pPr>
          </w:p>
        </w:tc>
        <w:tc>
          <w:tcPr>
            <w:tcW w:w="1064" w:type="dxa"/>
            <w:noWrap w:val="0"/>
            <w:vAlign w:val="center"/>
          </w:tcPr>
          <w:p>
            <w:pPr>
              <w:widowControl/>
              <w:jc w:val="center"/>
              <w:textAlignment w:val="center"/>
              <w:rPr>
                <w:rFonts w:hint="eastAsia" w:ascii="仿宋" w:hAnsi="仿宋" w:eastAsia="仿宋" w:cs="仿宋"/>
                <w:sz w:val="24"/>
                <w:szCs w:val="24"/>
                <w:lang w:val="en-US" w:eastAsia="zh-CN"/>
              </w:rPr>
            </w:pPr>
          </w:p>
        </w:tc>
        <w:tc>
          <w:tcPr>
            <w:tcW w:w="1064" w:type="dxa"/>
            <w:noWrap w:val="0"/>
            <w:vAlign w:val="center"/>
          </w:tcPr>
          <w:p>
            <w:pPr>
              <w:widowControl/>
              <w:jc w:val="center"/>
              <w:textAlignment w:val="center"/>
              <w:rPr>
                <w:rFonts w:hint="eastAsia" w:ascii="仿宋" w:hAnsi="仿宋" w:eastAsia="仿宋" w:cs="仿宋"/>
                <w:sz w:val="24"/>
                <w:szCs w:val="24"/>
                <w:lang w:val="en-US" w:eastAsia="zh-CN"/>
              </w:rPr>
            </w:pPr>
          </w:p>
        </w:tc>
        <w:tc>
          <w:tcPr>
            <w:tcW w:w="1174" w:type="dxa"/>
            <w:noWrap w:val="0"/>
            <w:vAlign w:val="center"/>
          </w:tcPr>
          <w:p>
            <w:pPr>
              <w:widowControl/>
              <w:jc w:val="center"/>
              <w:textAlignment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41</w:t>
            </w:r>
          </w:p>
        </w:tc>
        <w:tc>
          <w:tcPr>
            <w:tcW w:w="2702" w:type="dxa"/>
            <w:noWrap w:val="0"/>
            <w:vAlign w:val="center"/>
          </w:tcPr>
          <w:p>
            <w:pPr>
              <w:widowControl/>
              <w:tabs>
                <w:tab w:val="left" w:pos="719"/>
              </w:tabs>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中铁十七局集团建筑工程有限公司沁源县人民医院建筑工地职工食堂无证经营案</w:t>
            </w:r>
          </w:p>
        </w:tc>
        <w:tc>
          <w:tcPr>
            <w:tcW w:w="1018" w:type="dxa"/>
            <w:noWrap w:val="0"/>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食品无证</w:t>
            </w:r>
          </w:p>
        </w:tc>
        <w:tc>
          <w:tcPr>
            <w:tcW w:w="1515" w:type="dxa"/>
            <w:noWrap w:val="0"/>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2023.11.14</w:t>
            </w:r>
          </w:p>
        </w:tc>
        <w:tc>
          <w:tcPr>
            <w:tcW w:w="1425" w:type="dxa"/>
            <w:noWrap w:val="0"/>
            <w:vAlign w:val="center"/>
          </w:tcPr>
          <w:p>
            <w:pPr>
              <w:widowControl/>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2023.11.30</w:t>
            </w:r>
          </w:p>
        </w:tc>
        <w:tc>
          <w:tcPr>
            <w:tcW w:w="919" w:type="dxa"/>
            <w:noWrap w:val="0"/>
            <w:vAlign w:val="center"/>
          </w:tcPr>
          <w:p>
            <w:pPr>
              <w:widowControl/>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1064" w:type="dxa"/>
            <w:noWrap w:val="0"/>
            <w:vAlign w:val="center"/>
          </w:tcPr>
          <w:p>
            <w:pPr>
              <w:widowControl/>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1064" w:type="dxa"/>
            <w:noWrap w:val="0"/>
            <w:vAlign w:val="center"/>
          </w:tcPr>
          <w:p>
            <w:pPr>
              <w:widowControl/>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c>
          <w:tcPr>
            <w:tcW w:w="106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0</w:t>
            </w:r>
          </w:p>
        </w:tc>
        <w:tc>
          <w:tcPr>
            <w:tcW w:w="106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否</w:t>
            </w:r>
          </w:p>
        </w:tc>
        <w:tc>
          <w:tcPr>
            <w:tcW w:w="1064"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否</w:t>
            </w:r>
          </w:p>
        </w:tc>
        <w:tc>
          <w:tcPr>
            <w:tcW w:w="1174" w:type="dxa"/>
            <w:noWrap w:val="0"/>
            <w:vAlign w:val="center"/>
          </w:tcPr>
          <w:p>
            <w:pP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42</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沁源县灵空山镇四季青菜店未办理《食品小经营店备案证》案</w:t>
            </w:r>
          </w:p>
        </w:tc>
        <w:tc>
          <w:tcPr>
            <w:tcW w:w="1018" w:type="dxa"/>
            <w:noWrap w:val="0"/>
            <w:vAlign w:val="center"/>
          </w:tcPr>
          <w:p>
            <w:pPr>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2023.2.2</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2023.2.2</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否</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43</w:t>
            </w:r>
          </w:p>
        </w:tc>
        <w:tc>
          <w:tcPr>
            <w:tcW w:w="2702" w:type="dxa"/>
            <w:noWrap w:val="0"/>
            <w:vAlign w:val="center"/>
          </w:tcPr>
          <w:p>
            <w:pPr>
              <w:widowControl/>
              <w:jc w:val="center"/>
              <w:textAlignment w:val="center"/>
              <w:rPr>
                <w:rFonts w:hint="eastAsia" w:ascii="仿宋" w:hAnsi="仿宋" w:eastAsia="仿宋" w:cs="仿宋"/>
                <w:color w:val="0000FF"/>
                <w:kern w:val="0"/>
                <w:sz w:val="21"/>
                <w:szCs w:val="21"/>
                <w:lang w:val="en-US" w:eastAsia="zh-CN" w:bidi="ar-SA"/>
              </w:rPr>
            </w:pPr>
            <w:r>
              <w:rPr>
                <w:rFonts w:hint="eastAsia" w:ascii="仿宋" w:hAnsi="仿宋" w:eastAsia="仿宋" w:cs="仿宋"/>
                <w:color w:val="0000FF"/>
                <w:kern w:val="0"/>
                <w:sz w:val="21"/>
                <w:szCs w:val="21"/>
                <w:lang w:val="en-US" w:eastAsia="zh-CN" w:bidi="ar-SA"/>
              </w:rPr>
              <w:t>沁源县灵空山镇东坡早餐店无证经营案</w:t>
            </w:r>
          </w:p>
        </w:tc>
        <w:tc>
          <w:tcPr>
            <w:tcW w:w="1018" w:type="dxa"/>
            <w:noWrap w:val="0"/>
            <w:vAlign w:val="center"/>
          </w:tcPr>
          <w:p>
            <w:pPr>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2023.2.24</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2023.2.24</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44</w:t>
            </w:r>
          </w:p>
        </w:tc>
        <w:tc>
          <w:tcPr>
            <w:tcW w:w="2702" w:type="dxa"/>
            <w:noWrap w:val="0"/>
            <w:vAlign w:val="center"/>
          </w:tcPr>
          <w:p>
            <w:pPr>
              <w:widowControl/>
              <w:jc w:val="center"/>
              <w:textAlignment w:val="center"/>
              <w:rPr>
                <w:rFonts w:hint="eastAsia" w:ascii="仿宋" w:hAnsi="仿宋" w:eastAsia="仿宋" w:cs="仿宋"/>
                <w:color w:val="0000FF"/>
                <w:kern w:val="0"/>
                <w:sz w:val="21"/>
                <w:szCs w:val="21"/>
                <w:lang w:val="en-US" w:eastAsia="zh-CN" w:bidi="ar-SA"/>
              </w:rPr>
            </w:pPr>
            <w:r>
              <w:rPr>
                <w:rFonts w:hint="eastAsia" w:ascii="仿宋" w:hAnsi="仿宋" w:eastAsia="仿宋" w:cs="仿宋"/>
                <w:color w:val="0000FF"/>
                <w:kern w:val="0"/>
                <w:sz w:val="21"/>
                <w:szCs w:val="21"/>
                <w:lang w:val="en-US" w:eastAsia="zh-CN" w:bidi="ar-SA"/>
              </w:rPr>
              <w:t>沁源县王陶俊锴鱼头王饭店未履行食品安全制度案</w:t>
            </w:r>
          </w:p>
        </w:tc>
        <w:tc>
          <w:tcPr>
            <w:tcW w:w="1018" w:type="dxa"/>
            <w:noWrap w:val="0"/>
            <w:vAlign w:val="center"/>
          </w:tcPr>
          <w:p>
            <w:pPr>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keepNext w:val="0"/>
              <w:keepLines w:val="0"/>
              <w:widowControl/>
              <w:suppressLineNumbers w:val="0"/>
              <w:jc w:val="center"/>
              <w:textAlignment w:val="bottom"/>
              <w:rPr>
                <w:rFonts w:hint="eastAsia" w:ascii="仿宋" w:hAnsi="仿宋" w:eastAsia="仿宋" w:cs="仿宋"/>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2023/02/28</w:t>
            </w:r>
          </w:p>
        </w:tc>
        <w:tc>
          <w:tcPr>
            <w:tcW w:w="1425" w:type="dxa"/>
            <w:noWrap w:val="0"/>
            <w:vAlign w:val="center"/>
          </w:tcPr>
          <w:p>
            <w:pPr>
              <w:keepNext w:val="0"/>
              <w:keepLines w:val="0"/>
              <w:widowControl/>
              <w:suppressLineNumbers w:val="0"/>
              <w:jc w:val="center"/>
              <w:textAlignment w:val="bottom"/>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2023/02/28</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174" w:type="dxa"/>
            <w:noWrap w:val="0"/>
            <w:vAlign w:val="center"/>
          </w:tcPr>
          <w:p>
            <w:pPr>
              <w:widowControl/>
              <w:jc w:val="center"/>
              <w:textAlignment w:val="center"/>
              <w:rPr>
                <w:rFonts w:hint="eastAsia" w:ascii="仿宋" w:hAnsi="仿宋" w:eastAsia="仿宋" w:cs="仿宋"/>
                <w:color w:val="000000"/>
                <w:kern w:val="2"/>
                <w:sz w:val="21"/>
                <w:szCs w:val="22"/>
                <w:lang w:val="en-US" w:eastAsia="zh-CN" w:bidi="ar-SA"/>
              </w:rPr>
            </w:pPr>
            <w:r>
              <w:rPr>
                <w:rFonts w:hint="eastAsia" w:ascii="仿宋" w:hAnsi="仿宋" w:eastAsia="仿宋" w:cs="仿宋"/>
                <w:color w:val="000000"/>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45</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沁源县王陶镇新信烟酒副食店无证经营案</w:t>
            </w:r>
          </w:p>
        </w:tc>
        <w:tc>
          <w:tcPr>
            <w:tcW w:w="1018" w:type="dxa"/>
            <w:noWrap w:val="0"/>
            <w:vAlign w:val="center"/>
          </w:tcPr>
          <w:p>
            <w:pPr>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keepNext w:val="0"/>
              <w:keepLines w:val="0"/>
              <w:widowControl/>
              <w:suppressLineNumbers w:val="0"/>
              <w:jc w:val="center"/>
              <w:textAlignment w:val="bottom"/>
              <w:rPr>
                <w:rFonts w:hint="eastAsia" w:ascii="仿宋" w:hAnsi="仿宋" w:eastAsia="仿宋" w:cs="仿宋"/>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2023/02/28</w:t>
            </w:r>
          </w:p>
        </w:tc>
        <w:tc>
          <w:tcPr>
            <w:tcW w:w="1425" w:type="dxa"/>
            <w:noWrap w:val="0"/>
            <w:vAlign w:val="center"/>
          </w:tcPr>
          <w:p>
            <w:pPr>
              <w:keepNext w:val="0"/>
              <w:keepLines w:val="0"/>
              <w:widowControl/>
              <w:suppressLineNumbers w:val="0"/>
              <w:jc w:val="center"/>
              <w:textAlignment w:val="bottom"/>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2023/02/28</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174" w:type="dxa"/>
            <w:noWrap w:val="0"/>
            <w:vAlign w:val="center"/>
          </w:tcPr>
          <w:p>
            <w:pPr>
              <w:widowControl/>
              <w:jc w:val="center"/>
              <w:textAlignment w:val="center"/>
              <w:rPr>
                <w:rFonts w:hint="eastAsia" w:ascii="仿宋" w:hAnsi="仿宋" w:eastAsia="仿宋" w:cs="仿宋"/>
                <w:color w:val="000000"/>
                <w:kern w:val="2"/>
                <w:sz w:val="21"/>
                <w:szCs w:val="22"/>
                <w:lang w:val="en-US" w:eastAsia="zh-CN" w:bidi="ar-SA"/>
              </w:rPr>
            </w:pPr>
            <w:r>
              <w:rPr>
                <w:rFonts w:hint="eastAsia" w:ascii="仿宋" w:hAnsi="仿宋" w:eastAsia="仿宋" w:cs="仿宋"/>
                <w:color w:val="000000"/>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46</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FF"/>
                <w:kern w:val="0"/>
                <w:sz w:val="21"/>
                <w:szCs w:val="21"/>
                <w:lang w:val="en-US" w:eastAsia="zh-CN" w:bidi="ar-SA"/>
              </w:rPr>
              <w:t>沁源县王陶乡文贵饭店无证经营案</w:t>
            </w:r>
          </w:p>
        </w:tc>
        <w:tc>
          <w:tcPr>
            <w:tcW w:w="1018" w:type="dxa"/>
            <w:noWrap w:val="0"/>
            <w:vAlign w:val="center"/>
          </w:tcPr>
          <w:p>
            <w:pPr>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keepNext w:val="0"/>
              <w:keepLines w:val="0"/>
              <w:widowControl/>
              <w:suppressLineNumbers w:val="0"/>
              <w:jc w:val="center"/>
              <w:textAlignment w:val="bottom"/>
              <w:rPr>
                <w:rFonts w:hint="eastAsia" w:ascii="仿宋" w:hAnsi="仿宋" w:eastAsia="仿宋" w:cs="仿宋"/>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2023/02/28</w:t>
            </w:r>
          </w:p>
        </w:tc>
        <w:tc>
          <w:tcPr>
            <w:tcW w:w="1425" w:type="dxa"/>
            <w:noWrap w:val="0"/>
            <w:vAlign w:val="center"/>
          </w:tcPr>
          <w:p>
            <w:pPr>
              <w:keepNext w:val="0"/>
              <w:keepLines w:val="0"/>
              <w:widowControl/>
              <w:suppressLineNumbers w:val="0"/>
              <w:jc w:val="center"/>
              <w:textAlignment w:val="bottom"/>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2023/02/28</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174" w:type="dxa"/>
            <w:noWrap w:val="0"/>
            <w:vAlign w:val="center"/>
          </w:tcPr>
          <w:p>
            <w:pPr>
              <w:widowControl/>
              <w:jc w:val="center"/>
              <w:textAlignment w:val="center"/>
              <w:rPr>
                <w:rFonts w:hint="eastAsia" w:ascii="仿宋" w:hAnsi="仿宋" w:eastAsia="仿宋" w:cs="仿宋"/>
                <w:color w:val="000000"/>
                <w:kern w:val="2"/>
                <w:sz w:val="21"/>
                <w:szCs w:val="22"/>
                <w:lang w:val="en-US" w:eastAsia="zh-CN" w:bidi="ar-SA"/>
              </w:rPr>
            </w:pPr>
            <w:r>
              <w:rPr>
                <w:rFonts w:hint="eastAsia" w:ascii="仿宋" w:hAnsi="仿宋" w:eastAsia="仿宋" w:cs="仿宋"/>
                <w:color w:val="000000"/>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47</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ED7D31" w:themeColor="accent2"/>
                <w:kern w:val="0"/>
                <w:sz w:val="21"/>
                <w:szCs w:val="21"/>
                <w:lang w:val="en-US" w:eastAsia="zh-CN" w:bidi="ar-SA"/>
                <w14:textFill>
                  <w14:solidFill>
                    <w14:schemeClr w14:val="accent2"/>
                  </w14:solidFill>
                </w14:textFill>
              </w:rPr>
              <w:t>沁源县绿锦苑牧工商有限公司虚假标注生产日期案</w:t>
            </w:r>
          </w:p>
        </w:tc>
        <w:tc>
          <w:tcPr>
            <w:tcW w:w="1018" w:type="dxa"/>
            <w:noWrap w:val="0"/>
            <w:vAlign w:val="center"/>
          </w:tcPr>
          <w:p>
            <w:pPr>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2023.3.11</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2023.3.11</w:t>
            </w:r>
          </w:p>
        </w:tc>
        <w:tc>
          <w:tcPr>
            <w:tcW w:w="919"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0.1</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是</w:t>
            </w:r>
          </w:p>
        </w:tc>
        <w:tc>
          <w:tcPr>
            <w:tcW w:w="117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48</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沁源县沁河镇永佳乐烟酒副食店食品小经营店备案证过期案</w:t>
            </w:r>
          </w:p>
        </w:tc>
        <w:tc>
          <w:tcPr>
            <w:tcW w:w="1018" w:type="dxa"/>
            <w:noWrap w:val="0"/>
            <w:vAlign w:val="center"/>
          </w:tcPr>
          <w:p>
            <w:pPr>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2023.4.3</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2023.4.3</w:t>
            </w:r>
          </w:p>
        </w:tc>
        <w:tc>
          <w:tcPr>
            <w:tcW w:w="919"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0.02</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否</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是</w:t>
            </w:r>
          </w:p>
        </w:tc>
        <w:tc>
          <w:tcPr>
            <w:tcW w:w="117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49</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沁源县李交口乡拴成副食小卖部无证经营案</w:t>
            </w:r>
          </w:p>
        </w:tc>
        <w:tc>
          <w:tcPr>
            <w:tcW w:w="1018" w:type="dxa"/>
            <w:noWrap w:val="0"/>
            <w:vAlign w:val="center"/>
          </w:tcPr>
          <w:p>
            <w:pPr>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食品无证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2023.3.6</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2023.3.6</w:t>
            </w:r>
          </w:p>
        </w:tc>
        <w:tc>
          <w:tcPr>
            <w:tcW w:w="919"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否</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是</w:t>
            </w:r>
          </w:p>
        </w:tc>
        <w:tc>
          <w:tcPr>
            <w:tcW w:w="117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50</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FF"/>
                <w:kern w:val="0"/>
                <w:sz w:val="21"/>
                <w:szCs w:val="21"/>
                <w:lang w:val="en-US" w:eastAsia="zh-CN" w:bidi="ar-SA"/>
              </w:rPr>
              <w:t>沁源县交口乡惠丰饭店无证经营案</w:t>
            </w:r>
          </w:p>
        </w:tc>
        <w:tc>
          <w:tcPr>
            <w:tcW w:w="1018" w:type="dxa"/>
            <w:noWrap w:val="0"/>
            <w:vAlign w:val="center"/>
          </w:tcPr>
          <w:p>
            <w:pPr>
              <w:jc w:val="center"/>
              <w:textAlignment w:val="center"/>
              <w:rPr>
                <w:rFonts w:hint="eastAsia" w:ascii="仿宋" w:hAnsi="仿宋" w:eastAsia="仿宋" w:cs="仿宋"/>
                <w:color w:val="00B0F0"/>
                <w:kern w:val="0"/>
                <w:sz w:val="21"/>
                <w:szCs w:val="21"/>
                <w:lang w:val="en-US" w:eastAsia="zh-CN" w:bidi="ar-SA"/>
              </w:rPr>
            </w:pPr>
            <w:r>
              <w:rPr>
                <w:rFonts w:hint="eastAsia" w:ascii="仿宋" w:hAnsi="仿宋" w:eastAsia="仿宋" w:cs="仿宋"/>
                <w:color w:val="00B0F0"/>
                <w:kern w:val="0"/>
                <w:sz w:val="21"/>
                <w:szCs w:val="21"/>
                <w:lang w:val="en-US" w:eastAsia="zh-CN" w:bidi="ar-SA"/>
              </w:rPr>
              <w:t>食品无证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2023.3.6</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2023.3.6</w:t>
            </w:r>
          </w:p>
        </w:tc>
        <w:tc>
          <w:tcPr>
            <w:tcW w:w="919"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否</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是</w:t>
            </w:r>
          </w:p>
        </w:tc>
        <w:tc>
          <w:tcPr>
            <w:tcW w:w="117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51</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沁源县法中乡元林副食门市无证经营案</w:t>
            </w:r>
          </w:p>
        </w:tc>
        <w:tc>
          <w:tcPr>
            <w:tcW w:w="1018" w:type="dxa"/>
            <w:noWrap w:val="0"/>
            <w:vAlign w:val="center"/>
          </w:tcPr>
          <w:p>
            <w:pPr>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B0F0"/>
                <w:kern w:val="0"/>
                <w:sz w:val="21"/>
                <w:szCs w:val="21"/>
                <w:lang w:val="en-US" w:eastAsia="zh-CN" w:bidi="ar-SA"/>
              </w:rPr>
              <w:t>食品无证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2023.3.21</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2023.3.21</w:t>
            </w:r>
          </w:p>
        </w:tc>
        <w:tc>
          <w:tcPr>
            <w:tcW w:w="919"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否</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是</w:t>
            </w:r>
          </w:p>
        </w:tc>
        <w:tc>
          <w:tcPr>
            <w:tcW w:w="117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52</w:t>
            </w:r>
          </w:p>
        </w:tc>
        <w:tc>
          <w:tcPr>
            <w:tcW w:w="2702" w:type="dxa"/>
            <w:noWrap w:val="0"/>
            <w:vAlign w:val="center"/>
          </w:tcPr>
          <w:p>
            <w:pPr>
              <w:widowControl/>
              <w:jc w:val="center"/>
              <w:textAlignment w:val="center"/>
              <w:rPr>
                <w:rFonts w:hint="eastAsia" w:ascii="仿宋" w:hAnsi="仿宋" w:eastAsia="仿宋" w:cs="仿宋"/>
                <w:color w:val="0000FF"/>
                <w:kern w:val="0"/>
                <w:sz w:val="21"/>
                <w:szCs w:val="21"/>
                <w:lang w:val="en-US" w:eastAsia="zh-CN" w:bidi="ar-SA"/>
              </w:rPr>
            </w:pPr>
            <w:r>
              <w:rPr>
                <w:rFonts w:hint="eastAsia" w:ascii="仿宋" w:hAnsi="仿宋" w:eastAsia="仿宋" w:cs="仿宋"/>
                <w:color w:val="0000FF"/>
                <w:kern w:val="0"/>
                <w:sz w:val="21"/>
                <w:szCs w:val="21"/>
                <w:lang w:val="en-US" w:eastAsia="zh-CN" w:bidi="ar-SA"/>
              </w:rPr>
              <w:t>沁源县灵空山镇会仙小吃店从业人员未办理健康合格证明案</w:t>
            </w:r>
          </w:p>
        </w:tc>
        <w:tc>
          <w:tcPr>
            <w:tcW w:w="1018" w:type="dxa"/>
            <w:noWrap w:val="0"/>
            <w:vAlign w:val="center"/>
          </w:tcPr>
          <w:p>
            <w:pPr>
              <w:jc w:val="center"/>
              <w:textAlignment w:val="center"/>
              <w:rPr>
                <w:rFonts w:hint="eastAsia" w:ascii="仿宋" w:hAnsi="仿宋" w:eastAsia="仿宋" w:cs="仿宋"/>
                <w:b w:val="0"/>
                <w:i w:val="0"/>
                <w:caps w:val="0"/>
                <w:color w:val="FF0000"/>
                <w:spacing w:val="0"/>
                <w:w w:val="100"/>
                <w:kern w:val="0"/>
                <w:sz w:val="21"/>
                <w:szCs w:val="21"/>
                <w:lang w:val="en-US" w:eastAsia="zh-CN" w:bidi="ar-SA"/>
              </w:rPr>
            </w:pPr>
            <w:r>
              <w:rPr>
                <w:rFonts w:hint="eastAsia" w:ascii="仿宋" w:hAnsi="仿宋" w:eastAsia="仿宋" w:cs="仿宋"/>
                <w:b w:val="0"/>
                <w:i w:val="0"/>
                <w:caps w:val="0"/>
                <w:color w:val="00B0F0"/>
                <w:spacing w:val="0"/>
                <w:w w:val="10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2023.6.15</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2023.6.15</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themeColor="text1"/>
                <w:szCs w:val="21"/>
                <w14:textFill>
                  <w14:solidFill>
                    <w14:schemeClr w14:val="tx1"/>
                  </w14:solidFill>
                </w14:textFill>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val="en-US" w:eastAsia="zh-CN" w:bidi="ar-SA"/>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53</w:t>
            </w:r>
          </w:p>
        </w:tc>
        <w:tc>
          <w:tcPr>
            <w:tcW w:w="2702" w:type="dxa"/>
            <w:noWrap w:val="0"/>
            <w:vAlign w:val="center"/>
          </w:tcPr>
          <w:p>
            <w:pPr>
              <w:widowControl/>
              <w:jc w:val="center"/>
              <w:textAlignment w:val="center"/>
              <w:rPr>
                <w:rFonts w:hint="eastAsia" w:ascii="仿宋" w:hAnsi="仿宋" w:eastAsia="仿宋" w:cs="仿宋"/>
                <w:color w:val="0000FF"/>
                <w:kern w:val="0"/>
                <w:sz w:val="21"/>
                <w:szCs w:val="21"/>
                <w:lang w:val="en-US" w:eastAsia="zh-CN" w:bidi="ar-SA"/>
              </w:rPr>
            </w:pPr>
            <w:r>
              <w:rPr>
                <w:rFonts w:hint="eastAsia" w:ascii="仿宋" w:hAnsi="仿宋" w:eastAsia="仿宋" w:cs="仿宋"/>
                <w:color w:val="0000FF"/>
                <w:kern w:val="0"/>
                <w:sz w:val="21"/>
                <w:szCs w:val="21"/>
                <w:lang w:val="en-US" w:eastAsia="zh-CN" w:bidi="ar-SA"/>
              </w:rPr>
              <w:t>郝俊文无证经营案</w:t>
            </w:r>
          </w:p>
        </w:tc>
        <w:tc>
          <w:tcPr>
            <w:tcW w:w="1018" w:type="dxa"/>
            <w:noWrap w:val="0"/>
            <w:vAlign w:val="center"/>
          </w:tcPr>
          <w:p>
            <w:pPr>
              <w:jc w:val="center"/>
              <w:textAlignment w:val="center"/>
              <w:rPr>
                <w:rFonts w:hint="eastAsia" w:ascii="仿宋" w:hAnsi="仿宋" w:eastAsia="仿宋" w:cs="仿宋"/>
                <w:b w:val="0"/>
                <w:i w:val="0"/>
                <w:caps w:val="0"/>
                <w:color w:val="FF0000"/>
                <w:spacing w:val="0"/>
                <w:w w:val="100"/>
                <w:kern w:val="0"/>
                <w:sz w:val="21"/>
                <w:szCs w:val="21"/>
                <w:lang w:val="en-US" w:eastAsia="zh-CN" w:bidi="ar-SA"/>
              </w:rPr>
            </w:pPr>
            <w:r>
              <w:rPr>
                <w:rFonts w:hint="eastAsia" w:ascii="仿宋" w:hAnsi="仿宋" w:eastAsia="仿宋" w:cs="仿宋"/>
                <w:b w:val="0"/>
                <w:i w:val="0"/>
                <w:caps w:val="0"/>
                <w:color w:val="00B0F0"/>
                <w:spacing w:val="0"/>
                <w:w w:val="10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2023.5.22</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2023.5.22</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themeColor="text1"/>
                <w:szCs w:val="21"/>
                <w14:textFill>
                  <w14:solidFill>
                    <w14:schemeClr w14:val="tx1"/>
                  </w14:solidFill>
                </w14:textFill>
              </w:rPr>
              <w:t>是</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lang w:val="en-US" w:eastAsia="zh-CN" w:bidi="ar-SA"/>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54</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沁源县沁河镇刘远无证经营案</w:t>
            </w:r>
          </w:p>
        </w:tc>
        <w:tc>
          <w:tcPr>
            <w:tcW w:w="1018"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FF000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2023.7.4</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2023.7.4</w:t>
            </w:r>
          </w:p>
        </w:tc>
        <w:tc>
          <w:tcPr>
            <w:tcW w:w="919"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否</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否</w:t>
            </w:r>
          </w:p>
        </w:tc>
        <w:tc>
          <w:tcPr>
            <w:tcW w:w="117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55</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沁源县中峪乡中峪村回沁副食日杂门市无证经营案</w:t>
            </w:r>
          </w:p>
        </w:tc>
        <w:tc>
          <w:tcPr>
            <w:tcW w:w="1018"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FF000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2023.8.21</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2023.8.21</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0.02</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沁源市监灵当罚字〔2023〕13号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56</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沁源县王陶大峪凌云小卖部无证经营案</w:t>
            </w:r>
          </w:p>
        </w:tc>
        <w:tc>
          <w:tcPr>
            <w:tcW w:w="1018" w:type="dxa"/>
            <w:noWrap w:val="0"/>
            <w:vAlign w:val="center"/>
          </w:tcPr>
          <w:p>
            <w:pPr>
              <w:widowControl/>
              <w:jc w:val="center"/>
              <w:textAlignment w:val="center"/>
              <w:rPr>
                <w:rFonts w:hint="eastAsia" w:ascii="仿宋" w:hAnsi="仿宋" w:eastAsia="仿宋" w:cs="仿宋"/>
                <w:color w:val="FF0000"/>
                <w:kern w:val="0"/>
                <w:sz w:val="21"/>
                <w:szCs w:val="21"/>
                <w:lang w:val="en-US" w:eastAsia="zh-CN" w:bidi="ar-SA"/>
              </w:rPr>
            </w:pPr>
            <w:r>
              <w:rPr>
                <w:rFonts w:hint="eastAsia" w:ascii="仿宋" w:hAnsi="仿宋" w:eastAsia="仿宋" w:cs="仿宋"/>
                <w:color w:val="FF0000"/>
                <w:kern w:val="0"/>
                <w:szCs w:val="21"/>
                <w:lang w:val="en-US" w:eastAsia="zh-CN"/>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2023/8/30</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2023/8/30</w:t>
            </w:r>
          </w:p>
        </w:tc>
        <w:tc>
          <w:tcPr>
            <w:tcW w:w="919"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否</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否</w:t>
            </w:r>
          </w:p>
        </w:tc>
        <w:tc>
          <w:tcPr>
            <w:tcW w:w="1174" w:type="dxa"/>
            <w:noWrap w:val="0"/>
            <w:vAlign w:val="bottom"/>
          </w:tcPr>
          <w:p>
            <w:pPr>
              <w:widowControl/>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沁市监王当</w:t>
            </w:r>
          </w:p>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罚字[2023]S8号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57</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沁源县王和金辉超市未履行进货查验案</w:t>
            </w:r>
          </w:p>
        </w:tc>
        <w:tc>
          <w:tcPr>
            <w:tcW w:w="1018" w:type="dxa"/>
            <w:noWrap w:val="0"/>
            <w:vAlign w:val="center"/>
          </w:tcPr>
          <w:p>
            <w:pPr>
              <w:widowControl/>
              <w:jc w:val="center"/>
              <w:textAlignment w:val="center"/>
              <w:rPr>
                <w:rFonts w:hint="eastAsia" w:ascii="仿宋" w:hAnsi="仿宋" w:eastAsia="仿宋" w:cs="仿宋"/>
                <w:color w:val="FF0000"/>
                <w:kern w:val="0"/>
                <w:sz w:val="21"/>
                <w:szCs w:val="21"/>
                <w:lang w:val="en-US" w:eastAsia="zh-CN" w:bidi="ar-SA"/>
              </w:rPr>
            </w:pPr>
            <w:r>
              <w:rPr>
                <w:rFonts w:hint="eastAsia" w:ascii="仿宋" w:hAnsi="仿宋" w:eastAsia="仿宋" w:cs="仿宋"/>
                <w:color w:val="FF0000"/>
                <w:kern w:val="0"/>
                <w:szCs w:val="21"/>
                <w:lang w:val="en-US" w:eastAsia="zh-CN"/>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2023/8/23</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2023/8/23</w:t>
            </w:r>
          </w:p>
        </w:tc>
        <w:tc>
          <w:tcPr>
            <w:tcW w:w="919"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0</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否</w:t>
            </w:r>
          </w:p>
        </w:tc>
        <w:tc>
          <w:tcPr>
            <w:tcW w:w="106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否</w:t>
            </w:r>
          </w:p>
        </w:tc>
        <w:tc>
          <w:tcPr>
            <w:tcW w:w="1174" w:type="dxa"/>
            <w:noWrap w:val="0"/>
            <w:vAlign w:val="bottom"/>
          </w:tcPr>
          <w:p>
            <w:pPr>
              <w:widowControl/>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沁市监王当</w:t>
            </w:r>
          </w:p>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罚字[2023]S9号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58</w:t>
            </w:r>
          </w:p>
        </w:tc>
        <w:tc>
          <w:tcPr>
            <w:tcW w:w="2702" w:type="dxa"/>
            <w:noWrap w:val="0"/>
            <w:vAlign w:val="center"/>
          </w:tcPr>
          <w:p>
            <w:pPr>
              <w:widowControl/>
              <w:jc w:val="both"/>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沁源县沁河镇春生饭店未建立进货查验制度案</w:t>
            </w:r>
          </w:p>
        </w:tc>
        <w:tc>
          <w:tcPr>
            <w:tcW w:w="1018" w:type="dxa"/>
            <w:noWrap w:val="0"/>
            <w:vAlign w:val="center"/>
          </w:tcPr>
          <w:p>
            <w:pPr>
              <w:widowControl/>
              <w:ind w:firstLine="210" w:firstLineChars="100"/>
              <w:jc w:val="both"/>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2023.8.24</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2023.8.24</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59</w:t>
            </w:r>
          </w:p>
        </w:tc>
        <w:tc>
          <w:tcPr>
            <w:tcW w:w="2702"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沁源县中峪乡中峪村新文门市部无证经营案</w:t>
            </w:r>
          </w:p>
        </w:tc>
        <w:tc>
          <w:tcPr>
            <w:tcW w:w="1018"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FF"/>
                <w:kern w:val="0"/>
                <w:sz w:val="21"/>
                <w:szCs w:val="21"/>
                <w:lang w:val="en-US" w:eastAsia="zh-CN" w:bidi="ar-SA"/>
              </w:rPr>
              <w:t>食品</w:t>
            </w: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2023.9.21</w:t>
            </w: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2023.9.21</w:t>
            </w: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w:t>
            </w: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否</w:t>
            </w:r>
          </w:p>
        </w:tc>
        <w:tc>
          <w:tcPr>
            <w:tcW w:w="1064" w:type="dxa"/>
            <w:noWrap w:val="0"/>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否</w:t>
            </w:r>
          </w:p>
        </w:tc>
        <w:tc>
          <w:tcPr>
            <w:tcW w:w="117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themeColor="text1"/>
                <w:szCs w:val="21"/>
                <w:lang w:val="en-US" w:eastAsia="zh-CN"/>
                <w14:textFill>
                  <w14:solidFill>
                    <w14:schemeClr w14:val="tx1"/>
                  </w14:solidFill>
                </w14:textFill>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60</w:t>
            </w:r>
          </w:p>
        </w:tc>
        <w:tc>
          <w:tcPr>
            <w:tcW w:w="2702"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沁源县交口乡老刘饭店未建立进货查验制度案</w:t>
            </w:r>
          </w:p>
        </w:tc>
        <w:tc>
          <w:tcPr>
            <w:tcW w:w="1018"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red"/>
                <w:lang w:val="en-US" w:eastAsia="zh-CN"/>
              </w:rPr>
              <w:t>食品</w:t>
            </w:r>
          </w:p>
        </w:tc>
        <w:tc>
          <w:tcPr>
            <w:tcW w:w="151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2023.10.30</w:t>
            </w:r>
          </w:p>
        </w:tc>
        <w:tc>
          <w:tcPr>
            <w:tcW w:w="1425"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2023.10.30</w:t>
            </w:r>
          </w:p>
        </w:tc>
        <w:tc>
          <w:tcPr>
            <w:tcW w:w="919"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c>
          <w:tcPr>
            <w:tcW w:w="106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是</w:t>
            </w:r>
          </w:p>
        </w:tc>
        <w:tc>
          <w:tcPr>
            <w:tcW w:w="1174" w:type="dxa"/>
            <w:noWrap w:val="0"/>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3" w:type="dxa"/>
            <w:noWrap w:val="0"/>
            <w:vAlign w:val="center"/>
          </w:tcPr>
          <w:p>
            <w:pPr>
              <w:jc w:val="center"/>
              <w:rPr>
                <w:rFonts w:hint="eastAsia" w:ascii="仿宋" w:hAnsi="仿宋" w:eastAsia="仿宋" w:cs="仿宋"/>
                <w:sz w:val="21"/>
                <w:szCs w:val="21"/>
                <w:lang w:val="en-US" w:eastAsia="zh-CN"/>
              </w:rPr>
            </w:pPr>
          </w:p>
        </w:tc>
        <w:tc>
          <w:tcPr>
            <w:tcW w:w="2702" w:type="dxa"/>
            <w:noWrap w:val="0"/>
            <w:vAlign w:val="center"/>
          </w:tcPr>
          <w:p>
            <w:pPr>
              <w:widowControl/>
              <w:jc w:val="center"/>
              <w:textAlignment w:val="center"/>
              <w:rPr>
                <w:rFonts w:hint="eastAsia" w:ascii="仿宋" w:hAnsi="仿宋" w:eastAsia="仿宋" w:cs="仿宋"/>
                <w:color w:val="0000FF"/>
                <w:kern w:val="0"/>
                <w:sz w:val="21"/>
                <w:szCs w:val="21"/>
                <w:lang w:val="en-US" w:eastAsia="zh-CN" w:bidi="ar-SA"/>
              </w:rPr>
            </w:pPr>
          </w:p>
        </w:tc>
        <w:tc>
          <w:tcPr>
            <w:tcW w:w="1018" w:type="dxa"/>
            <w:noWrap w:val="0"/>
            <w:vAlign w:val="center"/>
          </w:tcPr>
          <w:p>
            <w:pPr>
              <w:jc w:val="center"/>
              <w:textAlignment w:val="center"/>
              <w:rPr>
                <w:rFonts w:hint="eastAsia" w:ascii="仿宋" w:hAnsi="仿宋" w:eastAsia="仿宋" w:cs="仿宋"/>
                <w:b w:val="0"/>
                <w:i w:val="0"/>
                <w:caps w:val="0"/>
                <w:color w:val="00B0F0"/>
                <w:spacing w:val="0"/>
                <w:w w:val="100"/>
                <w:kern w:val="0"/>
                <w:sz w:val="21"/>
                <w:szCs w:val="21"/>
                <w:lang w:val="en-US" w:eastAsia="zh-CN" w:bidi="ar-SA"/>
              </w:rPr>
            </w:pPr>
          </w:p>
        </w:tc>
        <w:tc>
          <w:tcPr>
            <w:tcW w:w="151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p>
        </w:tc>
        <w:tc>
          <w:tcPr>
            <w:tcW w:w="1425"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p>
        </w:tc>
        <w:tc>
          <w:tcPr>
            <w:tcW w:w="919"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color w:val="000000"/>
                <w:kern w:val="2"/>
                <w:sz w:val="21"/>
                <w:szCs w:val="21"/>
                <w:lang w:val="en-US" w:eastAsia="zh-CN" w:bidi="ar-SA"/>
              </w:rPr>
            </w:pPr>
          </w:p>
        </w:tc>
        <w:tc>
          <w:tcPr>
            <w:tcW w:w="1064" w:type="dxa"/>
            <w:noWrap w:val="0"/>
            <w:vAlign w:val="center"/>
          </w:tcPr>
          <w:p>
            <w:pPr>
              <w:widowControl/>
              <w:jc w:val="center"/>
              <w:textAlignment w:val="center"/>
              <w:rPr>
                <w:rFonts w:hint="eastAsia" w:ascii="仿宋" w:hAnsi="仿宋" w:eastAsia="仿宋" w:cs="仿宋"/>
                <w:sz w:val="21"/>
                <w:szCs w:val="21"/>
                <w:lang w:eastAsia="zh-CN"/>
              </w:rPr>
            </w:pPr>
          </w:p>
        </w:tc>
        <w:tc>
          <w:tcPr>
            <w:tcW w:w="1064" w:type="dxa"/>
            <w:noWrap w:val="0"/>
            <w:vAlign w:val="center"/>
          </w:tcPr>
          <w:p>
            <w:pPr>
              <w:widowControl/>
              <w:jc w:val="center"/>
              <w:textAlignment w:val="center"/>
              <w:rPr>
                <w:rFonts w:hint="eastAsia" w:ascii="仿宋" w:hAnsi="仿宋" w:eastAsia="仿宋" w:cs="仿宋"/>
                <w:color w:val="000000" w:themeColor="text1"/>
                <w:szCs w:val="21"/>
                <w14:textFill>
                  <w14:solidFill>
                    <w14:schemeClr w14:val="tx1"/>
                  </w14:solidFill>
                </w14:textFill>
              </w:rPr>
            </w:pPr>
          </w:p>
        </w:tc>
        <w:tc>
          <w:tcPr>
            <w:tcW w:w="1174" w:type="dxa"/>
            <w:noWrap w:val="0"/>
            <w:vAlign w:val="center"/>
          </w:tcPr>
          <w:p>
            <w:pPr>
              <w:widowControl/>
              <w:jc w:val="center"/>
              <w:textAlignment w:val="center"/>
              <w:rPr>
                <w:rFonts w:hint="eastAsia" w:ascii="仿宋" w:hAnsi="仿宋" w:eastAsia="仿宋" w:cs="仿宋"/>
                <w:color w:val="000000"/>
                <w:kern w:val="0"/>
                <w:sz w:val="21"/>
                <w:szCs w:val="21"/>
                <w:lang w:val="en-US" w:eastAsia="zh-CN" w:bidi="ar-SA"/>
              </w:rPr>
            </w:pPr>
          </w:p>
        </w:tc>
      </w:tr>
    </w:tbl>
    <w:p>
      <w:pPr>
        <w:ind w:firstLine="707" w:firstLineChars="221"/>
        <w:rPr>
          <w:rFonts w:hint="eastAsia" w:ascii="仿宋" w:hAnsi="仿宋" w:eastAsia="仿宋"/>
          <w:sz w:val="32"/>
          <w:szCs w:val="32"/>
        </w:rPr>
      </w:pPr>
      <w:bookmarkStart w:id="1" w:name="_GoBack"/>
      <w:bookmarkEnd w:id="1"/>
      <w:r>
        <w:rPr>
          <w:rFonts w:hint="eastAsia" w:ascii="仿宋" w:hAnsi="仿宋" w:eastAsia="仿宋"/>
          <w:sz w:val="32"/>
          <w:szCs w:val="32"/>
          <w:lang w:eastAsia="zh-CN"/>
        </w:rPr>
        <w:t>报</w:t>
      </w:r>
      <w:r>
        <w:rPr>
          <w:rFonts w:hint="eastAsia" w:ascii="仿宋" w:hAnsi="仿宋" w:eastAsia="仿宋"/>
          <w:sz w:val="32"/>
          <w:szCs w:val="32"/>
        </w:rPr>
        <w:t xml:space="preserve">表人：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报</w:t>
      </w:r>
      <w:r>
        <w:rPr>
          <w:rFonts w:hint="eastAsia" w:ascii="仿宋" w:hAnsi="仿宋" w:eastAsia="仿宋"/>
          <w:sz w:val="32"/>
          <w:szCs w:val="32"/>
        </w:rPr>
        <w:t>表时间：</w:t>
      </w:r>
    </w:p>
    <w:p>
      <w:pPr>
        <w:rPr>
          <w:rFonts w:hint="eastAsia" w:ascii="仿宋" w:hAnsi="仿宋" w:eastAsia="仿宋"/>
          <w:sz w:val="32"/>
          <w:szCs w:val="32"/>
        </w:rPr>
      </w:pPr>
    </w:p>
    <w:p/>
    <w:sectPr>
      <w:pgSz w:w="16838" w:h="11906" w:orient="landscape"/>
      <w:pgMar w:top="1247" w:right="1304"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OWZmYmM3ZjQwMzY3Y2U4MGZlOTZmZDk2ODk4Y2EifQ=="/>
  </w:docVars>
  <w:rsids>
    <w:rsidRoot w:val="61FA16F5"/>
    <w:rsid w:val="00443541"/>
    <w:rsid w:val="01031002"/>
    <w:rsid w:val="01225111"/>
    <w:rsid w:val="01B0362B"/>
    <w:rsid w:val="01E94354"/>
    <w:rsid w:val="01EC6A96"/>
    <w:rsid w:val="02541292"/>
    <w:rsid w:val="02770AEC"/>
    <w:rsid w:val="02D23086"/>
    <w:rsid w:val="04BC6358"/>
    <w:rsid w:val="04BE659B"/>
    <w:rsid w:val="05A50CB3"/>
    <w:rsid w:val="05BC6FF1"/>
    <w:rsid w:val="06B01083"/>
    <w:rsid w:val="08A86AB8"/>
    <w:rsid w:val="08CD2466"/>
    <w:rsid w:val="08DD1A19"/>
    <w:rsid w:val="09081C3D"/>
    <w:rsid w:val="091849A0"/>
    <w:rsid w:val="09984C9F"/>
    <w:rsid w:val="09A6463F"/>
    <w:rsid w:val="09C2578E"/>
    <w:rsid w:val="0A9D666F"/>
    <w:rsid w:val="0B3D750A"/>
    <w:rsid w:val="0CC948A3"/>
    <w:rsid w:val="0CE61A14"/>
    <w:rsid w:val="0D846DF2"/>
    <w:rsid w:val="0DD96063"/>
    <w:rsid w:val="0E21188A"/>
    <w:rsid w:val="0E597C47"/>
    <w:rsid w:val="0F694D72"/>
    <w:rsid w:val="0F8138BF"/>
    <w:rsid w:val="0FEA7AE2"/>
    <w:rsid w:val="0FFF2D26"/>
    <w:rsid w:val="10542CDE"/>
    <w:rsid w:val="105B11AA"/>
    <w:rsid w:val="108F147A"/>
    <w:rsid w:val="10FB7772"/>
    <w:rsid w:val="11083204"/>
    <w:rsid w:val="119706DC"/>
    <w:rsid w:val="12847D37"/>
    <w:rsid w:val="12AF06E3"/>
    <w:rsid w:val="12EE1962"/>
    <w:rsid w:val="131D7EC7"/>
    <w:rsid w:val="14A14C03"/>
    <w:rsid w:val="15564FAA"/>
    <w:rsid w:val="15AF5B86"/>
    <w:rsid w:val="16053686"/>
    <w:rsid w:val="16097E6E"/>
    <w:rsid w:val="160C46A9"/>
    <w:rsid w:val="17FF564B"/>
    <w:rsid w:val="18D675F2"/>
    <w:rsid w:val="18EC64B4"/>
    <w:rsid w:val="18F02060"/>
    <w:rsid w:val="190C6619"/>
    <w:rsid w:val="192F50CA"/>
    <w:rsid w:val="19E3216F"/>
    <w:rsid w:val="1A677EDB"/>
    <w:rsid w:val="1D7E2789"/>
    <w:rsid w:val="20257C4E"/>
    <w:rsid w:val="20763507"/>
    <w:rsid w:val="20842F5E"/>
    <w:rsid w:val="2300251D"/>
    <w:rsid w:val="23351212"/>
    <w:rsid w:val="23713268"/>
    <w:rsid w:val="2446057C"/>
    <w:rsid w:val="252D30E5"/>
    <w:rsid w:val="25663DC3"/>
    <w:rsid w:val="26B6068C"/>
    <w:rsid w:val="27512AFA"/>
    <w:rsid w:val="27D2316D"/>
    <w:rsid w:val="28016F30"/>
    <w:rsid w:val="289A16B9"/>
    <w:rsid w:val="29693628"/>
    <w:rsid w:val="2A4868FC"/>
    <w:rsid w:val="2CBE0711"/>
    <w:rsid w:val="2CE83709"/>
    <w:rsid w:val="2D012622"/>
    <w:rsid w:val="2D6244AE"/>
    <w:rsid w:val="2DD41AF8"/>
    <w:rsid w:val="2E532A1D"/>
    <w:rsid w:val="2E8F3F7F"/>
    <w:rsid w:val="302A0C62"/>
    <w:rsid w:val="30331DF2"/>
    <w:rsid w:val="309767BC"/>
    <w:rsid w:val="30F873B3"/>
    <w:rsid w:val="311279F1"/>
    <w:rsid w:val="317021C3"/>
    <w:rsid w:val="3212339C"/>
    <w:rsid w:val="323D67B7"/>
    <w:rsid w:val="333908E7"/>
    <w:rsid w:val="33C52435"/>
    <w:rsid w:val="340C467E"/>
    <w:rsid w:val="34957109"/>
    <w:rsid w:val="35513D73"/>
    <w:rsid w:val="366464BA"/>
    <w:rsid w:val="3713692E"/>
    <w:rsid w:val="37381C92"/>
    <w:rsid w:val="37E02812"/>
    <w:rsid w:val="380F4FE6"/>
    <w:rsid w:val="385657A5"/>
    <w:rsid w:val="391953B0"/>
    <w:rsid w:val="399F684C"/>
    <w:rsid w:val="39A9080E"/>
    <w:rsid w:val="39D64AC3"/>
    <w:rsid w:val="39FB4F1E"/>
    <w:rsid w:val="3A2E12FF"/>
    <w:rsid w:val="3A68578E"/>
    <w:rsid w:val="3AAB7654"/>
    <w:rsid w:val="3AB61F92"/>
    <w:rsid w:val="3DFA1DCD"/>
    <w:rsid w:val="3E1A70B4"/>
    <w:rsid w:val="3E8E62DD"/>
    <w:rsid w:val="3F9332CF"/>
    <w:rsid w:val="3FC77393"/>
    <w:rsid w:val="40175FA1"/>
    <w:rsid w:val="4060396C"/>
    <w:rsid w:val="42302AE3"/>
    <w:rsid w:val="426E610C"/>
    <w:rsid w:val="42F371C4"/>
    <w:rsid w:val="43B51EAF"/>
    <w:rsid w:val="43E8738A"/>
    <w:rsid w:val="44682BA6"/>
    <w:rsid w:val="459F18B2"/>
    <w:rsid w:val="46127004"/>
    <w:rsid w:val="46ED306E"/>
    <w:rsid w:val="470A3416"/>
    <w:rsid w:val="48840D8D"/>
    <w:rsid w:val="49382AE4"/>
    <w:rsid w:val="4A261F75"/>
    <w:rsid w:val="4A2F52EE"/>
    <w:rsid w:val="4AAD4CBE"/>
    <w:rsid w:val="4AC361EB"/>
    <w:rsid w:val="4B2B0C5E"/>
    <w:rsid w:val="4B3F39A7"/>
    <w:rsid w:val="4B8109DE"/>
    <w:rsid w:val="4D5E10D5"/>
    <w:rsid w:val="4EDF13E6"/>
    <w:rsid w:val="4F3C01B9"/>
    <w:rsid w:val="4F7019B6"/>
    <w:rsid w:val="4FB339B4"/>
    <w:rsid w:val="4FED697E"/>
    <w:rsid w:val="502E20C9"/>
    <w:rsid w:val="509534E6"/>
    <w:rsid w:val="50DF5B07"/>
    <w:rsid w:val="51604424"/>
    <w:rsid w:val="528D6355"/>
    <w:rsid w:val="52B05981"/>
    <w:rsid w:val="52DB5616"/>
    <w:rsid w:val="53C0455C"/>
    <w:rsid w:val="54687AA5"/>
    <w:rsid w:val="546F113F"/>
    <w:rsid w:val="55F93284"/>
    <w:rsid w:val="57D01BD0"/>
    <w:rsid w:val="58953658"/>
    <w:rsid w:val="58AE6C22"/>
    <w:rsid w:val="58F05F54"/>
    <w:rsid w:val="590D0159"/>
    <w:rsid w:val="59B17A03"/>
    <w:rsid w:val="5AE27218"/>
    <w:rsid w:val="5B99224B"/>
    <w:rsid w:val="5CC90797"/>
    <w:rsid w:val="5D0933CF"/>
    <w:rsid w:val="5D1B467B"/>
    <w:rsid w:val="5D2A09E5"/>
    <w:rsid w:val="5D827137"/>
    <w:rsid w:val="5DE53A64"/>
    <w:rsid w:val="5ECA56E8"/>
    <w:rsid w:val="5F421BC1"/>
    <w:rsid w:val="5FF0664B"/>
    <w:rsid w:val="616503C6"/>
    <w:rsid w:val="61F41846"/>
    <w:rsid w:val="61FA16F5"/>
    <w:rsid w:val="62966680"/>
    <w:rsid w:val="62997590"/>
    <w:rsid w:val="63436C53"/>
    <w:rsid w:val="63FC0E86"/>
    <w:rsid w:val="643C77CD"/>
    <w:rsid w:val="64627497"/>
    <w:rsid w:val="651E3E60"/>
    <w:rsid w:val="659F6D53"/>
    <w:rsid w:val="663C38DC"/>
    <w:rsid w:val="66592016"/>
    <w:rsid w:val="6692787F"/>
    <w:rsid w:val="68844A39"/>
    <w:rsid w:val="68D806FC"/>
    <w:rsid w:val="69B96A93"/>
    <w:rsid w:val="6A2E3811"/>
    <w:rsid w:val="6AA27A79"/>
    <w:rsid w:val="6B095235"/>
    <w:rsid w:val="6B462AEA"/>
    <w:rsid w:val="6B657A0A"/>
    <w:rsid w:val="6C375151"/>
    <w:rsid w:val="6C491BF6"/>
    <w:rsid w:val="6D4A17E8"/>
    <w:rsid w:val="6F6C499C"/>
    <w:rsid w:val="6FE56C72"/>
    <w:rsid w:val="70550400"/>
    <w:rsid w:val="70CE5BEE"/>
    <w:rsid w:val="71051A5C"/>
    <w:rsid w:val="72510E6F"/>
    <w:rsid w:val="729C31C4"/>
    <w:rsid w:val="730F143C"/>
    <w:rsid w:val="732C3E12"/>
    <w:rsid w:val="73AB2140"/>
    <w:rsid w:val="740645E0"/>
    <w:rsid w:val="74A5333A"/>
    <w:rsid w:val="774F7BA9"/>
    <w:rsid w:val="778D031B"/>
    <w:rsid w:val="785A1755"/>
    <w:rsid w:val="78627C46"/>
    <w:rsid w:val="788D1BEB"/>
    <w:rsid w:val="78A81005"/>
    <w:rsid w:val="78A92961"/>
    <w:rsid w:val="78AC12CD"/>
    <w:rsid w:val="78DC4F3C"/>
    <w:rsid w:val="78EF46BD"/>
    <w:rsid w:val="79105277"/>
    <w:rsid w:val="7BE36206"/>
    <w:rsid w:val="7C2E73C8"/>
    <w:rsid w:val="7C8A0260"/>
    <w:rsid w:val="7E077DEB"/>
    <w:rsid w:val="7EC031CB"/>
    <w:rsid w:val="7FB61D14"/>
    <w:rsid w:val="7FEF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32"/>
      <w:szCs w:val="32"/>
      <w:lang w:val="zh-CN" w:bidi="zh-CN"/>
    </w:rPr>
  </w:style>
  <w:style w:type="character" w:customStyle="1" w:styleId="5">
    <w:name w:val="font21"/>
    <w:basedOn w:val="4"/>
    <w:qFormat/>
    <w:uiPriority w:val="0"/>
    <w:rPr>
      <w:rFonts w:hint="eastAsia" w:ascii="宋体" w:hAnsi="宋体" w:eastAsia="宋体" w:cs="宋体"/>
      <w:color w:val="000000"/>
      <w:sz w:val="20"/>
      <w:szCs w:val="20"/>
      <w:u w:val="none"/>
    </w:rPr>
  </w:style>
  <w:style w:type="character" w:customStyle="1" w:styleId="6">
    <w:name w:val="font91"/>
    <w:basedOn w:val="4"/>
    <w:qFormat/>
    <w:uiPriority w:val="0"/>
    <w:rPr>
      <w:rFonts w:hint="eastAsia" w:ascii="宋体" w:hAnsi="宋体" w:eastAsia="宋体" w:cs="宋体"/>
      <w:color w:val="000000"/>
      <w:sz w:val="20"/>
      <w:szCs w:val="20"/>
      <w:u w:val="none"/>
    </w:rPr>
  </w:style>
  <w:style w:type="character" w:customStyle="1" w:styleId="7">
    <w:name w:val="font41"/>
    <w:basedOn w:val="4"/>
    <w:qFormat/>
    <w:uiPriority w:val="0"/>
    <w:rPr>
      <w:rFonts w:hint="eastAsia" w:ascii="宋体" w:hAnsi="宋体" w:eastAsia="宋体" w:cs="宋体"/>
      <w:color w:val="000000"/>
      <w:sz w:val="20"/>
      <w:szCs w:val="20"/>
      <w:u w:val="none"/>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1070</Words>
  <Characters>1611</Characters>
  <Lines>0</Lines>
  <Paragraphs>0</Paragraphs>
  <TotalTime>1</TotalTime>
  <ScaleCrop>false</ScaleCrop>
  <LinksUpToDate>false</LinksUpToDate>
  <CharactersWithSpaces>1662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2020-09-21T01:11:00Z</dcterms:created>
  <dc:creator>杨燕</dc:creator>
  <cp:lastModifiedBy>Administrator</cp:lastModifiedBy>
  <dcterms:modified xsi:type="dcterms:W3CDTF">2023-12-21T10:21:05Z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6B0ECC858F984160AD45E1F377168359</vt:lpwstr>
  </property>
</Properties>
</file>