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黑体" w:hAnsi="黑体" w:eastAsia="黑体" w:cs="黑体"/>
          <w:color w:val="000000"/>
          <w:sz w:val="30"/>
          <w:szCs w:val="30"/>
          <w:highlight w:val="none"/>
          <w:lang w:val="en-US" w:eastAsia="zh-CN"/>
        </w:rPr>
      </w:pPr>
      <w:r>
        <w:rPr>
          <w:rFonts w:hint="eastAsia" w:ascii="黑体" w:hAnsi="黑体" w:eastAsia="黑体" w:cs="黑体"/>
          <w:color w:val="000000"/>
          <w:sz w:val="30"/>
          <w:szCs w:val="30"/>
          <w:highlight w:val="none"/>
          <w:lang w:val="en-US" w:eastAsia="zh-CN"/>
        </w:rPr>
        <w:t>附件1：</w:t>
      </w:r>
    </w:p>
    <w:p>
      <w:pPr>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部分不合格项目小知识</w:t>
      </w:r>
    </w:p>
    <w:p>
      <w:pPr>
        <w:rPr>
          <w:rFonts w:hint="eastAsia" w:ascii="仿宋" w:hAnsi="仿宋" w:eastAsia="仿宋" w:cs="仿宋"/>
          <w:sz w:val="32"/>
          <w:szCs w:val="32"/>
          <w:highlight w:val="none"/>
        </w:rPr>
      </w:pP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1.噻虫胺属新烟碱类杀虫剂，具有内吸性、触杀和胃毒作用，对蔬菜病虫害有较好的防效。少量的残留不会引起人体急性中毒，但长期食用噻虫胺超标的食品，对人体健康可能有一定影响。</w:t>
      </w:r>
      <w:bookmarkStart w:id="0" w:name="_GoBack"/>
      <w:bookmarkEnd w:id="0"/>
    </w:p>
    <w:p>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highlight w:val="none"/>
        </w:rPr>
        <w:t xml:space="preserve"> </w:t>
      </w:r>
      <w:r>
        <w:rPr>
          <w:rFonts w:hint="eastAsia" w:ascii="仿宋" w:hAnsi="仿宋" w:eastAsia="仿宋" w:cs="仿宋"/>
          <w:sz w:val="32"/>
          <w:szCs w:val="32"/>
          <w:highlight w:val="none"/>
          <w:lang w:val="en-US" w:eastAsia="zh-CN"/>
        </w:rPr>
        <w:t>苯醚甲环唑杀菌剂属低毒杀菌剂。内吸性极强、用量低、低毒、不污染环境是其最大特点。由于内吸性极强，喷布后约2小时被植物组织吸收，其药效不受施后6小时降雨影响。具有保护和治疗双重效果，减轻病害造成的损失，发挥其保护作用。本品属于低毒杀菌剂，按照我国农药急性毒性分级标准，属于低毒农药。但长期食用农药残留超标的蔬菜可能对人体健康产生一定的不良影响。</w:t>
      </w:r>
    </w:p>
    <w:p>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3.铅是一种常见的重金属元素污染物，长期食用铅含量超标的食品，可能会对人体的血液系统、神经系统产生损害，尤其对儿童生长和智力发育的影响较大。</w:t>
      </w:r>
    </w:p>
    <w:p>
      <w:pPr>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4.阿维菌素是一种抗生素类杀虫、杀螨、杀线虫剂，具有广谱、高效、低残留等特点。少量的农药残留不会引起人体急性中毒，但长期食用农药残留超标的食品，对人体健康有一定影响。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iNTY1Nzc2YWNlYzM5ZjEyMmM1ZTBlZjgwMGI4MDUifQ=="/>
  </w:docVars>
  <w:rsids>
    <w:rsidRoot w:val="00CF796F"/>
    <w:rsid w:val="001A3BF5"/>
    <w:rsid w:val="005B2720"/>
    <w:rsid w:val="00CF796F"/>
    <w:rsid w:val="00EE2954"/>
    <w:rsid w:val="082868F7"/>
    <w:rsid w:val="17CA529D"/>
    <w:rsid w:val="38E20658"/>
    <w:rsid w:val="39BE33AC"/>
    <w:rsid w:val="3B4F0907"/>
    <w:rsid w:val="42984E10"/>
    <w:rsid w:val="533F503F"/>
    <w:rsid w:val="7A1D4AB2"/>
    <w:rsid w:val="7F532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511</Words>
  <Characters>544</Characters>
  <Lines>1</Lines>
  <Paragraphs>1</Paragraphs>
  <TotalTime>3</TotalTime>
  <ScaleCrop>false</ScaleCrop>
  <LinksUpToDate>false</LinksUpToDate>
  <CharactersWithSpaces>550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2022-08-24T18:02:00Z</dcterms:created>
  <dc:creator>为</dc:creator>
  <cp:lastModifiedBy>静雪</cp:lastModifiedBy>
  <dcterms:modified xsi:type="dcterms:W3CDTF">2023-08-23T08:24:11Z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DD64C0BC48B2465DB131E6ED57603059_13</vt:lpwstr>
  </property>
</Properties>
</file>