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9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100"/>
        <w:gridCol w:w="831"/>
        <w:gridCol w:w="2940"/>
        <w:gridCol w:w="828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李红林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沁源县人力资源和社会保障局</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年11月李红林经沁源县人力资源和社会保障局招用为公益性岗位工作人员。2023年10月25日上午8时23分左右，李红林骑自行车从位于北园村的家中出发到单位上班当其行驶至胜利路农业局十字路口时与晋D65930号小型轿车发生碰撞导致其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沁源县公安局</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2023年10月23日14时05分左右，赵锐根据单位工作安排到沁源县灵空山镇郡家沟村山上出警过程中，下山时不慎扭伤左腿。</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沁源县公安局</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2023年11月16日21时05分左右，张玉洁在开展日常治安巡逻时巡逻至河西村党校附近因路灯昏暗道路不平不慎扭伤右踝部。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沁源县太岳中学</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2023年11月3日下午14时20分左右，李海变驾驶二轮电动自行车从沁源北园村锦绣小区的家中出发到单位上班行驶至沁源县人民路小三汽修路段西侧非机动车道时与晋DXX041号小型轿车相撞，导致其受伤。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沁源县景凤镇中心学校</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2023年11月13日上午8时30分左右，关莺根据学校工作安排参与清理校园内积雪过程中，走在冰上滑倒摔伤右臂。</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王文和</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2023年11月19日上午9时25分左右，王文和在公司井口处检查接地极时不慎滑倒扭伤右腿。</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李东东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2023年11月7日17时20分左右，李东东在公司井下作业期间上厕所过程中行走至距离作业点大约100米处时由于地面有泥水坑不慎滑倒右手拇指着地，导致受伤。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2023年11月1日17时50分左右，卫东在公司井下北2号回风处踩着凳子挂托盘时不慎滑倒自救器将其腰部磕伤。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琚定坤</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2023年11月4日凌晨0时10分左右，琚定坤在公司井下41101工作面清理自移皮带机尾上的浮煤用手抽清煤器时清煤器侧翻将其左手砸伤。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2023年11月5日21时30分左右，郭玮与工友在公司井下工作面安装钢带时，因大锤砸到钢带上导致钢带反弹到其右脚上致其受伤。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2023年11月6日大约中午12时30分左右，刘兵与工友在公司井下东辅运七贯处喷浆作业时，因喷浆管气压突增喷浆头甩摆将其面颌部打伤。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毕俊凯</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2023年10月28日凌晨4时左右，毕俊凯在公司井下4102机巷联络贯处进行扩帮作业时，由于警戒栅栏掉落溜子带着掉落的铁栅栏运行撞到其左踝部导致受伤。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郝明财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2023年11月23日凌晨3时15分左右，郝明财与工友在公司井下21105工作面作业用风镐破渣石时不慎被风镐砸伤左手。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王凯</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山西沁新新达煤业有限公司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2023年11月11日早上5时50分左右，王凯在公司井下41101工作面运输水泵时不慎被装着水泵的架子车挤到液压柱上，导致胸肋部受伤。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张飞祥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2023年11月13日中午13时05分左右，张飞祥与工友在公司井下21903工作面用扳手退钻杆时扳手闪脱打伤其鼻部。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卫永胜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2023年11月24日13时左右，卫永胜在公司副立井拆卸主扇电机风叶时拆卸支架拉杆断裂弹出，将其鼻子打伤。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郭红波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2023年11月24日21时50分左右，郭红波在公司井下21903工作面踩在渣石上用风镐处理渣石时，渣石滚动将其摔倒左膝部磕到渣石上受伤。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李太阳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2023年11月17日23时10分左右，李太阳与工友扛着风镐在工作面胶带暗斜井处行走，走到井下挡车门处时不慎滑倒，风镐砸到手上导致受伤。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2023年11月10日15时25分左右，王小虎发现人车轮脱绳了，用撬棍上绳时钢丝绳将其左手挤伤。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翟文战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2023年11月7日晚21时左右，翟文战在公司井下12212工作面组装模块时被道轨夹伤左手。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刘兆鸿</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2023年11月18日17时30分左右，刘兆鸿与工友在公司井下工作面抬工字钢时不慎被工字钢砸伤左手。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栗波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2023年11月27日18时左右，栗波在公司井下11211机巷车场推装有设备的平板车时平板车重心失衡导致车上装的变速箱掉落挤伤其左臂右手。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2023年12月6日22时左右，王小建在公司井下作业期间走到皮带机头处时顶部掉落矸石将其鼻子砸伤。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韩仁宝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2023年10月30日16时45分左右，韩仁宝与工友在公司井下12102回风工作面抬单体柱时不慎踩到泥水坑里将左腿扭伤。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霍将</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2023年11月19日22时30分左右，霍将与工友在公司井下22901进风巷打钻时由于锚杆机摆动将其左手挤到旁边停放的履带式钻机上，导致受伤。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郝红亮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2023年11月16日15时05分左右，郝红亮在公司东南运料巷无极绳机头处摘车时由于绞杆与绳钩滑脱导致其闪到矿车上磕伤胸肋部。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马军峪煤焦有限公司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2023年11月15日12时20分左右，李智与工友在公司井下工作面挂支架，弯腰拉副绳时副绳由于结成环装弹起，将其鼻子打伤。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暴小红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山西潞安集团华亿五一煤业有限公司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2023年11月24日早8时，暴小红从工作面作业完成后下班收工其走到皮带机尾处时，暴小红左腿不慎踩到巷道沟渠里被焊船挤伤。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温籽丰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山西新锐煤矿装备精修有限公司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2023年12月10日上午11时05分左右，温籽丰根据工作安排在公司机械车间拆解皮带机时不慎被移位的横梁砸伤左脚。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陈新岗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山西汾西矿业集团正新煤焦有限责任公司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2023年11月21日21时50分左右，陈新岗与工友在公司井下材料巷450米处使用倒链吊运溜槽时，溜槽滑落将其右脚砸伤。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魏现伟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浙江欧正建设有限公司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2023年11月24日上午9时左右，魏现伟在公司驻东盛煤业有限公司井下东翼105工作面使用钻机打眼时钻杆断裂，将其面部打伤。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阴文才</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2023年10月30日14时30分左右，阴文才在公司井下100105回风顺槽处固定绞车作业过程中工友用钻机打好眼后拔钻杆时，钻杆碰到其左眼眶上导致受伤。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宋登明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2023年11月16日15时左右，宋登明在公司井下皮带运输机头处踩在机头上其皮带托辊时不慎从机头上摔下导致腰部受伤。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郎永明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2023年12月8日凌晨5时20分左右，郎永明在公司井下工作面拉架顶溜时发生片帮，矸石滚落下来将其右脚砸伤。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刘辉</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2023年12月7日13时50分左右，刘辉与工友在公司机修车间安装逆止器时由于配合不当导致逆止器套筒和减速器将刘辉手指夹伤。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苏志兵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2023年11月14日早上6时10分左右，苏志兵在公司井下110107工作面砌砖墙时不慎被掉落的砖块砸伤左手。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张昌有</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2023年11月10日17时左右，张昌有在公司井下108工作面剪网时，被滑倒的单体液压柱砸伤左手。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饶正顺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2023年10月27日18时左右，饶正顺与工友在公司井下10102工作面用单体柱顶大溜机头时，单体柱弹起将其面部打伤。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刘素梅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长治市太岳建筑工程有限公司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2023年10月22日上午11时10分左右，刘素梅在沁源县郭道镇的山上根据公司工作安排在三轮车上用水管给树木浇水过程中三轮车下山由于刹车失灵导致车辆侧翻，刘素梅从车上摔下受伤。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长治市太岳建筑工程有限公司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2023年4月16日上午9时40分左右，张海亮在公司沁源县琴泉村王家沟工地干活时脚踩在脚手架上取工具时不慎从高空坠落，导致左手腕处受伤。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安锦华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2023年10月20日上午9时40分左右，安锦华在公司井下2211工作面行走过转载机过桥下台阶时，自救器挎带挂住过桥护栏导致其滑倒摔伤右腿踝部。</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秦红星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2023年11月15日8时50分左右，秦红星与工友一起去2212工作面挪移钻机时无法移动准备去2212胶带顺槽打钻作业时，由于地面湿滑不慎滑倒，导致左脚滑进压绳轮坑里将左脚挤伤。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郭伟杰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2023年11月17日9时50分左右，郭伟杰在井下2303工作面打钻作业时，需要道木支钻机，郭伟杰在扛道木时不慎滑倒，面部撞到钢丝绳上，头部碰到轨道上，导致头皮裂伤，牙创伤性折断。</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项达江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2023年9月26日上午10时左右，项达江与工友在公司井下2303回风工作面从平板车上卸单体柱时，单体柱滑落砸在其脚上，导致其右脚受伤。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厉广营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2023年11月10日16时左右，公司安排厉广营与工友耿志强在井下2303回风工作面转移绞车作业，在抬运单体液压柱时，不慎将右手挤伤。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王彦平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2023年10月19日大约17时左右，王彦平与工友在公司井下六联巷工作面打帮锚时，锚索打好后锚杆机不转动，王彦平去查看时，锚杆机转动掉落砸伤王彦平的右脚。</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刘远保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2023年10月22日大约17时30分左右，公司安排刘远保在2303车场运送道木时第五联巷坡头阻车器平板车掉道，将其挤到左帮皮带架上，将其左腿挤伤。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任飞勇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2023年10月10日大约上午9时左右，任飞勇根据工作安排在地面维修车间维修变形的皮带机尾，用大锤砸皮带机尾时大锤砸脱滑到其左脚上，导致左脚受伤。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2023年11月27日20时50分左右，公司安排李鹏在井下东翼七连巷支护作业时，左手扶锚杆机打锚杆时，顶部掉落一块矸石，砸伤其左手。</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郭建军</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山西汾西太岳煤业股份有限公司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10日郭建军上夜班，凌晨3时30分左右，郭建军在井口检身工作时感觉身体不适，4时59分左右打电话通知检身员刘文生提前来接班，并让好友刘俊祥开车带其到医院检查，5时27分来到灵空山医院，医生检查后为其服用速效救心丸，并告知郭建军需及时到沁源县人民医院进一步检查，在准备到县医院刚走到水泉坪村时，刘俊祥发现郭建军昏迷，遂返回灵空山镇人民医院，灵空山镇医护人员随车与郭建军赶往沁源县人民医院，后经沁源县人民医院医生检查后发现郭建军已无生命体征。</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林允作</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山西沁新煤业有限公司沁新煤矿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林允作在2023年5月3日早6时30分许在工作时间和工作岗位突发疾病后，回到单位宿舍内休息于当天上午11时50分许死亡，由于该情形不符合人力资源和社会保障部《关于如何理解&lt;工伤保险条例&gt;第十五条第（一）项的函》的相关规定，所以我局于2023年7月17日做出编号为RDD15202300208180033号不予认定工伤决定书不予认定林允作为</w:t>
            </w:r>
            <w:bookmarkStart w:id="0" w:name="_GoBack"/>
            <w:bookmarkEnd w:id="0"/>
            <w:r>
              <w:rPr>
                <w:rFonts w:hint="eastAsia" w:ascii="宋体" w:hAnsi="宋体" w:eastAsia="宋体" w:cs="宋体"/>
                <w:i w:val="0"/>
                <w:iCs w:val="0"/>
                <w:color w:val="000000"/>
                <w:kern w:val="0"/>
                <w:sz w:val="22"/>
                <w:szCs w:val="22"/>
                <w:u w:val="none"/>
                <w:lang w:val="en-US" w:eastAsia="zh-CN" w:bidi="ar"/>
              </w:rPr>
              <w:t>工伤。后山西沁新煤业有限公司沁新煤矿不服上诉于山西省长子县人民法院。长子县人民法院于2023年12月20日做出（2023）晋0428行初55号行政判决书，以我局未查明林允作在发病前连续一周夜班，其发病是否与工作劳累，工作紧张有关联，而仅以林允作发病后未送医院抢救而是回家休息为由做出该文书，该不予认定工伤决定书有违《工伤保险条例》的立法目的，主要证据不足，撤销了我局所做的RDD15202300208180033号不予认定工伤决定书。现根据《工伤保险条例》的立法目的，及长子县人民法院（2023）晋0428行初55号行政判决书认定林允作为视同工伤。</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李博</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山西沁新煤业有限公司新源煤矿</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12日20时30分左右，李博在公司井下12210机巷检查瓦斯时不慎扭伤左脚，事故发生后，李博被送往沁河镇卫生院李元分院治疗，经检查无大碍。后其自述于2023年11月9日在工作中被尘土眯伤眼睛。后李博经长治市人民医院治疗，诊断结论为：左视神经萎缩；双眼屈光不正。</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梅志红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2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山西沁源康伟森达源煤业有限公司</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11月12日早8时10分左右，梅志红上完夜班出井后上完厕所在澡堂休息准备洗澡期间突然头晕、呕吐，神志不清。事故发生后，梅志红被送往沁源县第二人民医院治疗，诊断结论为：右侧丘脑出血；高血压3级（很高危）。</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不予认定</w:t>
            </w:r>
          </w:p>
        </w:tc>
      </w:tr>
    </w:tbl>
    <w:p>
      <w:pPr>
        <w:tabs>
          <w:tab w:val="left" w:pos="7947"/>
        </w:tabs>
        <w:rPr>
          <w:rFonts w:hint="eastAsia" w:eastAsiaTheme="minorEastAsia"/>
          <w:lang w:eastAsia="zh-CN"/>
        </w:rPr>
      </w:pPr>
    </w:p>
    <w:p/>
    <w:p/>
    <w:p/>
    <w:p/>
    <w:p/>
    <w:p/>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OGRiNGMwZDU4Y2E5Y2RiOGIyMjE3MDZiOGM1NTcifQ=="/>
  </w:docVars>
  <w:rsids>
    <w:rsidRoot w:val="00000000"/>
    <w:rsid w:val="0CDB1EA2"/>
    <w:rsid w:val="14077A3A"/>
    <w:rsid w:val="157D3325"/>
    <w:rsid w:val="26666A1A"/>
    <w:rsid w:val="2C324A12"/>
    <w:rsid w:val="36724C7C"/>
    <w:rsid w:val="3A7A04EB"/>
    <w:rsid w:val="442A7174"/>
    <w:rsid w:val="45696E85"/>
    <w:rsid w:val="67137F80"/>
    <w:rsid w:val="6A315D44"/>
    <w:rsid w:val="6DBB0A4E"/>
    <w:rsid w:val="6F011A46"/>
    <w:rsid w:val="7A15283A"/>
    <w:rsid w:val="7EE2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hint="eastAsia" w:ascii="宋体" w:hAnsi="宋体" w:eastAsia="宋体" w:cs="宋体"/>
      <w:color w:val="000000"/>
      <w:sz w:val="44"/>
      <w:szCs w:val="44"/>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4700</Words>
  <Characters>5237</Characters>
  <Lines>0</Lines>
  <Paragraphs>0</Paragraphs>
  <TotalTime>1</TotalTime>
  <ScaleCrop>false</ScaleCrop>
  <LinksUpToDate>false</LinksUpToDate>
  <CharactersWithSpaces>5267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2023-12-01T07:28:00Z</dcterms:created>
  <dc:creator>Administrator</dc:creator>
  <cp:lastModifiedBy>Administrator</cp:lastModifiedBy>
  <dcterms:modified xsi:type="dcterms:W3CDTF">2024-01-25T09:27:02Z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B079280A55074B55A5A67FD6DA07772E</vt:lpwstr>
  </property>
</Properties>
</file>