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numPr>
          <w:ilvl w:val="0"/>
          <w:numId w:val="0"/>
        </w:numPr>
        <w:spacing w:line="68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其他权力</w:t>
      </w:r>
      <w:bookmarkEnd w:id="0"/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事项审批流程：附下图</w:t>
      </w:r>
    </w:p>
    <w:p>
      <w:pPr>
        <w:jc w:val="center"/>
        <w:rPr>
          <w:rFonts w:hint="eastAsia"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sz w:val="30"/>
          <w:szCs w:val="30"/>
        </w:rPr>
        <w:t>（生鲜乳准运证）</w:t>
      </w:r>
    </w:p>
    <w:p/>
    <w:p>
      <w:r>
        <w:drawing>
          <wp:inline distT="0" distB="0" distL="114300" distR="114300">
            <wp:extent cx="5267325" cy="5009515"/>
            <wp:effectExtent l="0" t="0" r="952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00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ind w:left="4830" w:leftChars="1900" w:hanging="840" w:hangingChars="4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 xml:space="preserve">                                                    </w:t>
      </w: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520" w:firstLineChars="23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p>
      <w:pPr>
        <w:rPr>
          <w:rFonts w:hint="default" w:eastAsiaTheme="minorEastAsia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5313E"/>
    <w:rsid w:val="2DB24ABE"/>
    <w:rsid w:val="30DD2879"/>
    <w:rsid w:val="3875145A"/>
    <w:rsid w:val="4EB5313E"/>
    <w:rsid w:val="55076100"/>
    <w:rsid w:val="6591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2019-09-21T18:35:00Z</dcterms:created>
  <dc:creator>当爱已成往事</dc:creator>
  <cp:lastModifiedBy>当爱已成往事</cp:lastModifiedBy>
  <dcterms:modified xsi:type="dcterms:W3CDTF">2019-09-22T01:40:12Z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