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860" w:lineRule="exact"/>
        <w:jc w:val="center"/>
        <w:textAlignment w:val="auto"/>
        <w:rPr>
          <w:rFonts w:hint="eastAsia" w:ascii="方正小标宋简体" w:eastAsia="方正小标宋简体"/>
          <w:color w:val="000000" w:themeColor="text1"/>
          <w:spacing w:val="42"/>
          <w:w w:val="90"/>
          <w:sz w:val="96"/>
          <w:szCs w:val="96"/>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860" w:lineRule="exact"/>
        <w:ind w:firstLine="320" w:firstLineChars="100"/>
        <w:jc w:val="left"/>
        <w:textAlignment w:val="auto"/>
        <w:rPr>
          <w:rFonts w:hint="eastAsia" w:ascii="仿宋" w:hAnsi="仿宋" w:eastAsia="仿宋" w:cs="仿宋"/>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860" w:lineRule="exact"/>
        <w:ind w:firstLine="320" w:firstLineChars="100"/>
        <w:jc w:val="left"/>
        <w:textAlignment w:val="auto"/>
        <w:rPr>
          <w:rFonts w:hint="eastAsia" w:ascii="仿宋" w:hAnsi="仿宋" w:eastAsia="仿宋" w:cs="仿宋"/>
          <w:color w:val="000000" w:themeColor="text1"/>
          <w:sz w:val="32"/>
          <w:szCs w:val="32"/>
          <w:lang w:val="en-US" w:eastAsia="zh-CN"/>
          <w14:textFill>
            <w14:solidFill>
              <w14:schemeClr w14:val="tx1"/>
            </w14:solidFill>
          </w14:textFill>
        </w:rPr>
      </w:pPr>
    </w:p>
    <w:p>
      <w:pPr>
        <w:pStyle w:val="23"/>
        <w:keepNext w:val="0"/>
        <w:keepLines w:val="0"/>
        <w:pageBreakBefore w:val="0"/>
        <w:widowControl w:val="0"/>
        <w:kinsoku/>
        <w:wordWrap/>
        <w:overflowPunct/>
        <w:topLinePunct w:val="0"/>
        <w:autoSpaceDE/>
        <w:autoSpaceDN/>
        <w:bidi w:val="0"/>
        <w:adjustRightInd/>
        <w:snapToGrid/>
        <w:spacing w:line="860" w:lineRule="exact"/>
        <w:textAlignment w:val="auto"/>
        <w:rPr>
          <w:rFonts w:hint="eastAsia"/>
          <w:color w:val="000000" w:themeColor="text1"/>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860" w:lineRule="exact"/>
        <w:jc w:val="left"/>
        <w:textAlignment w:val="auto"/>
        <w:rPr>
          <w:rFonts w:hint="eastAsia"/>
          <w:color w:val="000000" w:themeColor="text1"/>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860" w:lineRule="exact"/>
        <w:ind w:firstLine="320" w:firstLineChars="100"/>
        <w:jc w:val="left"/>
        <w:textAlignment w:val="auto"/>
        <w:rPr>
          <w:rFonts w:hint="default" w:ascii="楷体_GB2312" w:hAnsi="楷体_GB2312" w:eastAsia="楷体_GB2312" w:cs="楷体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沁能源字〔2024〕5号              签发人：</w:t>
      </w: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刘炎红</w:t>
      </w: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沁源县能源局</w:t>
      </w: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关于2023年度法治政府建设情况报告</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b w:val="0"/>
          <w:bCs w:val="0"/>
          <w:sz w:val="32"/>
          <w:szCs w:val="40"/>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b w:val="0"/>
          <w:bCs w:val="0"/>
          <w:sz w:val="32"/>
          <w:szCs w:val="40"/>
          <w:lang w:val="en-US" w:eastAsia="zh-CN"/>
        </w:rPr>
      </w:pPr>
      <w:r>
        <w:rPr>
          <w:rFonts w:hint="eastAsia" w:ascii="仿宋_GB2312" w:hAnsi="仿宋_GB2312" w:eastAsia="仿宋_GB2312" w:cs="仿宋_GB2312"/>
          <w:b w:val="0"/>
          <w:bCs w:val="0"/>
          <w:sz w:val="32"/>
          <w:szCs w:val="40"/>
          <w:lang w:val="en-US" w:eastAsia="zh-CN"/>
        </w:rPr>
        <w:t>县委、县政府：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40"/>
          <w:lang w:val="en-US" w:eastAsia="zh-CN"/>
        </w:rPr>
      </w:pPr>
      <w:r>
        <w:rPr>
          <w:rFonts w:hint="eastAsia" w:ascii="仿宋_GB2312" w:hAnsi="仿宋_GB2312" w:eastAsia="仿宋_GB2312" w:cs="仿宋_GB2312"/>
          <w:b w:val="0"/>
          <w:bCs w:val="0"/>
          <w:sz w:val="32"/>
          <w:szCs w:val="40"/>
          <w:lang w:val="en-US" w:eastAsia="zh-CN"/>
        </w:rPr>
        <w:t>2023年以来，在县委、县政府的正确领导下，县能源局坚持以习近平新时代中国特色社会主义思想为指导，深入贯彻党的二十大精神和习近平总书记考察调研山西重要指示精神，认真学习贯彻习近平法治思想，通过完善学法制度，优化行政服务，深化法治宣传教育，不断提升依法行政能力水平，切实将法治精神融入能源行业管理各环节、全过程。</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sz w:val="32"/>
          <w:szCs w:val="40"/>
          <w:lang w:val="en-US" w:eastAsia="zh-CN"/>
        </w:rPr>
      </w:pPr>
      <w:r>
        <w:rPr>
          <w:rFonts w:hint="eastAsia" w:ascii="黑体" w:hAnsi="黑体" w:eastAsia="黑体" w:cs="黑体"/>
          <w:b w:val="0"/>
          <w:bCs w:val="0"/>
          <w:sz w:val="32"/>
          <w:szCs w:val="40"/>
          <w:lang w:val="en-US" w:eastAsia="zh-CN"/>
        </w:rPr>
        <w:t>工作开展情况</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b w:val="0"/>
          <w:bCs w:val="0"/>
          <w:i w:val="0"/>
          <w:caps w:val="0"/>
          <w:color w:val="000000" w:themeColor="text1"/>
          <w:spacing w:val="0"/>
          <w:sz w:val="32"/>
          <w:szCs w:val="32"/>
          <w:lang w:eastAsia="zh-CN"/>
          <w14:textFill>
            <w14:solidFill>
              <w14:schemeClr w14:val="tx1"/>
            </w14:solidFill>
          </w14:textFill>
        </w:rPr>
      </w:pPr>
      <w:r>
        <w:rPr>
          <w:rFonts w:hint="eastAsia" w:ascii="楷体_GB2312" w:hAnsi="楷体_GB2312" w:eastAsia="楷体_GB2312" w:cs="楷体_GB2312"/>
          <w:b w:val="0"/>
          <w:bCs w:val="0"/>
          <w:i w:val="0"/>
          <w:caps w:val="0"/>
          <w:color w:val="000000" w:themeColor="text1"/>
          <w:spacing w:val="0"/>
          <w:sz w:val="32"/>
          <w:szCs w:val="32"/>
          <w:lang w:eastAsia="zh-CN"/>
          <w14:textFill>
            <w14:solidFill>
              <w14:schemeClr w14:val="tx1"/>
            </w14:solidFill>
          </w14:textFill>
        </w:rPr>
        <w:t>强化学习，提升履职能力</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40"/>
          <w:lang w:val="en-US" w:eastAsia="zh-CN"/>
        </w:rPr>
      </w:pPr>
      <w:r>
        <w:rPr>
          <w:rFonts w:hint="eastAsia" w:ascii="仿宋_GB2312" w:hAnsi="仿宋_GB2312" w:eastAsia="仿宋_GB2312" w:cs="仿宋_GB2312"/>
          <w:b w:val="0"/>
          <w:bCs w:val="0"/>
          <w:sz w:val="32"/>
          <w:szCs w:val="40"/>
          <w:lang w:val="en-US" w:eastAsia="zh-CN"/>
        </w:rPr>
        <w:t>一是深入学习贯彻落实党的二十大精神。把学习贯彻党的二十大精神、习近平新时代中国特色社会主义思想等列为党组会议第一议题、理论中心组集中学习、党支部“三会一课”、主题党日等学习的重要内容进行专题学习，全年专题学习党的二十大精神。二是深入学习习近平法治思想。局领导班子带头在局党组会、局长办公会上学习习近平法治思想，让全局干部职工在法治思想、法治理论教育上入脑入心。三是加强全员学法。组织干部职工参加2023年度行政执法大讲堂，并及时对行政执法证件管理系统和行政执法综合管理系统上的执法人员信息进行修改完善，目前我局已有5人取得行政执法资格，确保了日常行政检查行为的合法性、规范性。</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b w:val="0"/>
          <w:bCs w:val="0"/>
          <w:i w:val="0"/>
          <w:caps w:val="0"/>
          <w:color w:val="000000" w:themeColor="text1"/>
          <w:spacing w:val="0"/>
          <w:sz w:val="32"/>
          <w:szCs w:val="32"/>
          <w:lang w:val="en-US" w:eastAsia="zh-CN"/>
          <w14:textFill>
            <w14:solidFill>
              <w14:schemeClr w14:val="tx1"/>
            </w14:solidFill>
          </w14:textFill>
        </w:rPr>
      </w:pPr>
      <w:r>
        <w:rPr>
          <w:rFonts w:hint="eastAsia" w:ascii="楷体_GB2312" w:hAnsi="楷体_GB2312" w:eastAsia="楷体_GB2312" w:cs="楷体_GB2312"/>
          <w:b w:val="0"/>
          <w:bCs w:val="0"/>
          <w:i w:val="0"/>
          <w:caps w:val="0"/>
          <w:color w:val="000000" w:themeColor="text1"/>
          <w:spacing w:val="0"/>
          <w:sz w:val="32"/>
          <w:szCs w:val="32"/>
          <w:lang w:val="en-US" w:eastAsia="zh-CN"/>
          <w14:textFill>
            <w14:solidFill>
              <w14:schemeClr w14:val="tx1"/>
            </w14:solidFill>
          </w14:textFill>
        </w:rPr>
        <w:t>（二）加强组织领导，切实压实责任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40"/>
          <w:lang w:val="en-US" w:eastAsia="zh-CN"/>
        </w:rPr>
      </w:pPr>
      <w:r>
        <w:rPr>
          <w:rFonts w:hint="eastAsia" w:ascii="仿宋_GB2312" w:hAnsi="仿宋_GB2312" w:eastAsia="仿宋_GB2312" w:cs="仿宋_GB2312"/>
          <w:b w:val="0"/>
          <w:bCs w:val="0"/>
          <w:sz w:val="32"/>
          <w:szCs w:val="40"/>
          <w:lang w:val="en-US" w:eastAsia="zh-CN"/>
        </w:rPr>
        <w:t>一是健全制度机制。研究制定了《沁源县能源局行政执法统计年报制度》、《沁源县能源局法律顾问公职律师统筹调用制度》等一系列制度，明确了坚持依法行政有关要求，建立健全全县能源法治建设工作制度和运行机制。二是紧密结合工作任务抓贯彻落实。将法治政府建设工作纳入《沁源县能源局2023年工作要点》，并印发《沁源县能源局2023年安全生产行政执法检查计划》，及时将法治建设各项任务落到实处。三是严格落实党政主要负责人年度述法要求。局党组书记、局长积极履行推进法治建设第一责任人职责，按照要求将述法内容纳入年度述职报告，开展年度法治建设工作自查自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b w:val="0"/>
          <w:bCs w:val="0"/>
          <w:i w:val="0"/>
          <w:caps w:val="0"/>
          <w:color w:val="000000" w:themeColor="text1"/>
          <w:spacing w:val="0"/>
          <w:sz w:val="32"/>
          <w:szCs w:val="32"/>
          <w:lang w:val="en-US" w:eastAsia="zh-CN"/>
          <w14:textFill>
            <w14:solidFill>
              <w14:schemeClr w14:val="tx1"/>
            </w14:solidFill>
          </w14:textFill>
        </w:rPr>
      </w:pPr>
      <w:r>
        <w:rPr>
          <w:rFonts w:hint="eastAsia" w:ascii="楷体_GB2312" w:hAnsi="楷体_GB2312" w:eastAsia="楷体_GB2312" w:cs="楷体_GB2312"/>
          <w:b w:val="0"/>
          <w:bCs w:val="0"/>
          <w:i w:val="0"/>
          <w:caps w:val="0"/>
          <w:color w:val="000000" w:themeColor="text1"/>
          <w:spacing w:val="0"/>
          <w:sz w:val="32"/>
          <w:szCs w:val="32"/>
          <w:lang w:val="en-US" w:eastAsia="zh-CN"/>
          <w14:textFill>
            <w14:solidFill>
              <w14:schemeClr w14:val="tx1"/>
            </w14:solidFill>
          </w14:textFill>
        </w:rPr>
        <w:t>（三）坚持依法行政，提升执法能力</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40"/>
          <w:lang w:val="en-US" w:eastAsia="zh-CN"/>
        </w:rPr>
      </w:pPr>
      <w:r>
        <w:rPr>
          <w:rFonts w:hint="eastAsia" w:ascii="仿宋_GB2312" w:hAnsi="仿宋_GB2312" w:eastAsia="仿宋_GB2312" w:cs="仿宋_GB2312"/>
          <w:b w:val="0"/>
          <w:bCs w:val="0"/>
          <w:sz w:val="32"/>
          <w:szCs w:val="40"/>
          <w:lang w:val="en-US" w:eastAsia="zh-CN"/>
        </w:rPr>
        <w:t>一是严格执行行政规范性文件备案审查制度。严格按照《沁源县能源局行政规范性文件合法性审核工作规定》，开展规范性文件审查和备案工作，并及时开展能源领域行业有关规范性文件清理工作。二是加大重点领域执法检查力度。结合能源安全生产检查计划，按照《安全生产法》、《油气管道保护法》、《电力法》等法律法规及能源安全职责要求，开展安全生产工作情况实地督促检查，有效巩固提升了全县能源领域的安全生产环境。三是加大普法宣传力度。结合“国家安全日”、“防灾减灾日”、“安全生产月”、“节能宣传周”等活动，将普法工作与业务工作同研究、同部署、同落实，要求单位职工在对能源企业督查检查过程中，加大对能源安全生产相关法律法规的宣传，多形式开展普法工作，切实增强法制教育宣传实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40"/>
          <w:lang w:val="en-US" w:eastAsia="zh-CN"/>
        </w:rPr>
      </w:pPr>
      <w:r>
        <w:rPr>
          <w:rFonts w:hint="eastAsia" w:ascii="楷体_GB2312" w:hAnsi="楷体_GB2312" w:eastAsia="楷体_GB2312" w:cs="楷体_GB2312"/>
          <w:b w:val="0"/>
          <w:bCs w:val="0"/>
          <w:i w:val="0"/>
          <w:caps w:val="0"/>
          <w:color w:val="000000" w:themeColor="text1"/>
          <w:spacing w:val="0"/>
          <w:sz w:val="32"/>
          <w:szCs w:val="32"/>
          <w:lang w:val="en-US" w:eastAsia="zh-CN"/>
          <w14:textFill>
            <w14:solidFill>
              <w14:schemeClr w14:val="tx1"/>
            </w14:solidFill>
          </w14:textFill>
        </w:rPr>
        <w:t>（四）依法自觉接受监督，促使行政权力规范透明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40"/>
          <w:lang w:val="en-US" w:eastAsia="zh-CN"/>
        </w:rPr>
      </w:pPr>
      <w:r>
        <w:rPr>
          <w:rFonts w:hint="eastAsia" w:ascii="仿宋_GB2312" w:hAnsi="仿宋_GB2312" w:eastAsia="仿宋_GB2312" w:cs="仿宋_GB2312"/>
          <w:b w:val="0"/>
          <w:bCs w:val="0"/>
          <w:sz w:val="32"/>
          <w:szCs w:val="40"/>
          <w:lang w:val="en-US" w:eastAsia="zh-CN"/>
        </w:rPr>
        <w:t>一是自觉接受人大、政协监督。2023年共收到县政协提案2个，均已按要求反馈。二是自觉接受法院司法监督。2023年我局无行政复议、行政诉讼及机关负责人出庭应诉，无行政复议被撤销和行政诉讼败诉案件。三是按要求全面主动落实政务公开。积极将相关能源政策进行公示，自觉接受社会监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sz w:val="32"/>
          <w:szCs w:val="40"/>
          <w:lang w:val="en-US" w:eastAsia="zh-CN"/>
        </w:rPr>
      </w:pPr>
      <w:r>
        <w:rPr>
          <w:rFonts w:hint="eastAsia" w:ascii="黑体" w:hAnsi="黑体" w:eastAsia="黑体" w:cs="黑体"/>
          <w:b w:val="0"/>
          <w:bCs w:val="0"/>
          <w:sz w:val="32"/>
          <w:szCs w:val="40"/>
          <w:lang w:val="en-US" w:eastAsia="zh-CN"/>
        </w:rPr>
        <w:t>二、存在的问题和不足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40"/>
          <w:lang w:val="en-US" w:eastAsia="zh-CN"/>
        </w:rPr>
      </w:pPr>
      <w:r>
        <w:rPr>
          <w:rFonts w:hint="eastAsia" w:ascii="楷体_GB2312" w:hAnsi="楷体_GB2312" w:eastAsia="楷体_GB2312" w:cs="楷体_GB2312"/>
          <w:b w:val="0"/>
          <w:bCs w:val="0"/>
          <w:sz w:val="32"/>
          <w:szCs w:val="40"/>
          <w:lang w:val="en-US" w:eastAsia="zh-CN"/>
        </w:rPr>
        <w:t>（一）思想认识有差距。</w:t>
      </w:r>
      <w:r>
        <w:rPr>
          <w:rFonts w:hint="eastAsia" w:ascii="仿宋_GB2312" w:hAnsi="仿宋_GB2312" w:eastAsia="仿宋_GB2312" w:cs="仿宋_GB2312"/>
          <w:b w:val="0"/>
          <w:bCs w:val="0"/>
          <w:sz w:val="32"/>
          <w:szCs w:val="40"/>
          <w:lang w:val="en-US" w:eastAsia="zh-CN"/>
        </w:rPr>
        <w:t>局党组对习近平总书记关于法治政府建设的重要指示精神和党中央、国务院关于法治政府建设的决策部署进行了学习，但结合实际工作来看，部分干部职工领会仍然不够，对加快推进法治政府建设的必要性、重要性认识不足，缺乏责任感、急迫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40"/>
          <w:lang w:val="en-US" w:eastAsia="zh-CN"/>
        </w:rPr>
      </w:pPr>
      <w:r>
        <w:rPr>
          <w:rFonts w:hint="eastAsia" w:ascii="楷体_GB2312" w:hAnsi="楷体_GB2312" w:eastAsia="楷体_GB2312" w:cs="楷体_GB2312"/>
          <w:b w:val="0"/>
          <w:bCs w:val="0"/>
          <w:sz w:val="32"/>
          <w:szCs w:val="40"/>
          <w:lang w:val="en-US" w:eastAsia="zh-CN"/>
        </w:rPr>
        <w:t>（二）强化责任落实有差距。</w:t>
      </w:r>
      <w:r>
        <w:rPr>
          <w:rFonts w:hint="eastAsia" w:ascii="仿宋_GB2312" w:hAnsi="仿宋_GB2312" w:eastAsia="仿宋_GB2312" w:cs="仿宋_GB2312"/>
          <w:b w:val="0"/>
          <w:bCs w:val="0"/>
          <w:sz w:val="32"/>
          <w:szCs w:val="40"/>
          <w:lang w:val="en-US" w:eastAsia="zh-CN"/>
        </w:rPr>
        <w:t>从日常工作来看，推进法治政府建设的主动性不强，部门引领作用发挥不明显，虽能严格落实党内法规制度，但研究法治政府建设工作不多，创新工作不够。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40"/>
          <w:lang w:val="en-US" w:eastAsia="zh-CN"/>
        </w:rPr>
      </w:pPr>
      <w:r>
        <w:rPr>
          <w:rFonts w:hint="eastAsia" w:ascii="楷体_GB2312" w:hAnsi="楷体_GB2312" w:eastAsia="楷体_GB2312" w:cs="楷体_GB2312"/>
          <w:b w:val="0"/>
          <w:bCs w:val="0"/>
          <w:sz w:val="32"/>
          <w:szCs w:val="40"/>
          <w:lang w:val="en-US" w:eastAsia="zh-CN"/>
        </w:rPr>
        <w:t>（三）执法文明规范有差距。</w:t>
      </w:r>
      <w:r>
        <w:rPr>
          <w:rFonts w:hint="eastAsia" w:ascii="仿宋_GB2312" w:hAnsi="仿宋_GB2312" w:eastAsia="仿宋_GB2312" w:cs="仿宋_GB2312"/>
          <w:b w:val="0"/>
          <w:bCs w:val="0"/>
          <w:sz w:val="32"/>
          <w:szCs w:val="40"/>
          <w:lang w:val="en-US" w:eastAsia="zh-CN"/>
        </w:rPr>
        <w:t>因我局属机构改革新组建部门，由于编制限制，执法力量薄弱，行政执法过程中执法意识和执法能力有待进一步提高。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sz w:val="32"/>
          <w:szCs w:val="40"/>
          <w:lang w:val="en-US" w:eastAsia="zh-CN"/>
        </w:rPr>
      </w:pPr>
      <w:r>
        <w:rPr>
          <w:rFonts w:hint="eastAsia" w:ascii="黑体" w:hAnsi="黑体" w:eastAsia="黑体" w:cs="黑体"/>
          <w:b w:val="0"/>
          <w:bCs w:val="0"/>
          <w:sz w:val="32"/>
          <w:szCs w:val="40"/>
          <w:lang w:val="en-US" w:eastAsia="zh-CN"/>
        </w:rPr>
        <w:t>三、2024年工作计划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40"/>
          <w:lang w:val="en-US" w:eastAsia="zh-CN"/>
        </w:rPr>
      </w:pPr>
      <w:r>
        <w:rPr>
          <w:rFonts w:hint="eastAsia" w:ascii="仿宋_GB2312" w:hAnsi="仿宋_GB2312" w:eastAsia="仿宋_GB2312" w:cs="仿宋_GB2312"/>
          <w:b w:val="0"/>
          <w:bCs w:val="0"/>
          <w:sz w:val="32"/>
          <w:szCs w:val="40"/>
          <w:lang w:val="en-US" w:eastAsia="zh-CN"/>
        </w:rPr>
        <w:t>为深入推进法治沁源建设，发挥法治对能源企业转型发展的引领和保障作用，全面推进依法行政，进一步推进新形势下我县能源行业的法治建设，结合工作实际，明确2024年度法治政府建设工作计划。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40"/>
          <w:lang w:val="en-US" w:eastAsia="zh-CN"/>
        </w:rPr>
      </w:pPr>
      <w:r>
        <w:rPr>
          <w:rFonts w:hint="eastAsia" w:ascii="仿宋_GB2312" w:hAnsi="仿宋_GB2312" w:eastAsia="仿宋_GB2312" w:cs="仿宋_GB2312"/>
          <w:b w:val="0"/>
          <w:bCs w:val="0"/>
          <w:sz w:val="32"/>
          <w:szCs w:val="40"/>
          <w:lang w:val="en-US" w:eastAsia="zh-CN"/>
        </w:rPr>
        <w:t>全面贯彻落实党中央和省、市、县关于法治建设的重大决策部署，统筹推进科学立法、严格执法、公正司法、全民守法，自觉运用法治思维和法治方式进一步夯实传统能源产业，不断发展壮大新能源产业。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40"/>
          <w:lang w:val="en-US" w:eastAsia="zh-CN"/>
        </w:rPr>
      </w:pPr>
      <w:r>
        <w:rPr>
          <w:rFonts w:hint="eastAsia" w:ascii="楷体_GB2312" w:hAnsi="楷体_GB2312" w:eastAsia="楷体_GB2312" w:cs="楷体_GB2312"/>
          <w:b w:val="0"/>
          <w:bCs w:val="0"/>
          <w:sz w:val="32"/>
          <w:szCs w:val="40"/>
          <w:lang w:val="en-US" w:eastAsia="zh-CN"/>
        </w:rPr>
        <w:t>（一）深入学习，推动法治能源建设。</w:t>
      </w:r>
      <w:r>
        <w:rPr>
          <w:rFonts w:hint="eastAsia" w:ascii="仿宋_GB2312" w:hAnsi="仿宋_GB2312" w:eastAsia="仿宋_GB2312" w:cs="仿宋_GB2312"/>
          <w:b w:val="0"/>
          <w:bCs w:val="0"/>
          <w:sz w:val="32"/>
          <w:szCs w:val="40"/>
          <w:lang w:val="en-US" w:eastAsia="zh-CN"/>
        </w:rPr>
        <w:t>采取形式多样的学习方式,深入学习习近平总书记全面依法治国新理念新思想新战略，把宪法学习摆在突出位置。同时，充分利用节能宣传周活动、主题党日活动、工作微信群等形式广泛深入宣传宪法和法律,带动机关全体职工尊法学法守法用法,为推动法治能源建设营造了浓厚氛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40"/>
          <w:lang w:val="en-US" w:eastAsia="zh-CN"/>
        </w:rPr>
      </w:pPr>
      <w:r>
        <w:rPr>
          <w:rFonts w:hint="eastAsia" w:ascii="楷体_GB2312" w:hAnsi="楷体_GB2312" w:eastAsia="楷体_GB2312" w:cs="楷体_GB2312"/>
          <w:b w:val="0"/>
          <w:bCs w:val="0"/>
          <w:i w:val="0"/>
          <w:caps w:val="0"/>
          <w:color w:val="000000" w:themeColor="text1"/>
          <w:spacing w:val="0"/>
          <w:sz w:val="32"/>
          <w:szCs w:val="32"/>
          <w:lang w:val="en-US" w:eastAsia="zh-CN"/>
          <w14:textFill>
            <w14:solidFill>
              <w14:schemeClr w14:val="tx1"/>
            </w14:solidFill>
          </w14:textFill>
        </w:rPr>
        <w:t>（二）履职尽责，发挥好引领示范作用。单位主要负责人</w:t>
      </w:r>
      <w:r>
        <w:rPr>
          <w:rFonts w:hint="eastAsia" w:ascii="仿宋_GB2312" w:hAnsi="仿宋_GB2312" w:eastAsia="仿宋_GB2312" w:cs="仿宋_GB2312"/>
          <w:b w:val="0"/>
          <w:bCs w:val="0"/>
          <w:sz w:val="32"/>
          <w:szCs w:val="40"/>
          <w:lang w:val="en-US" w:eastAsia="zh-CN"/>
        </w:rPr>
        <w:t>把法治建设纳入本单位发展规划和年度工作计划,对重大工作亲自部署、重大问题亲自过问、重点环节亲自督办。及时研究解决有关重大问题,真正把推进法治建设第一责任人所列职责履行好、落实好,充分发挥好引领示范作用,自觉为全机关做出表率的同时，统筹推进了法治建设各项工作任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40"/>
          <w:lang w:val="en-US" w:eastAsia="zh-CN"/>
        </w:rPr>
      </w:pPr>
      <w:r>
        <w:rPr>
          <w:rFonts w:hint="eastAsia" w:ascii="楷体_GB2312" w:hAnsi="楷体_GB2312" w:eastAsia="楷体_GB2312" w:cs="楷体_GB2312"/>
          <w:b w:val="0"/>
          <w:bCs w:val="0"/>
          <w:i w:val="0"/>
          <w:caps w:val="0"/>
          <w:color w:val="000000" w:themeColor="text1"/>
          <w:spacing w:val="0"/>
          <w:sz w:val="32"/>
          <w:szCs w:val="32"/>
          <w:lang w:val="en-US" w:eastAsia="zh-CN"/>
          <w14:textFill>
            <w14:solidFill>
              <w14:schemeClr w14:val="tx1"/>
            </w14:solidFill>
          </w14:textFill>
        </w:rPr>
        <w:t>（三）严格依法，规范行政执法行为。</w:t>
      </w:r>
      <w:r>
        <w:rPr>
          <w:rFonts w:hint="eastAsia" w:ascii="仿宋_GB2312" w:hAnsi="仿宋_GB2312" w:eastAsia="仿宋_GB2312" w:cs="仿宋_GB2312"/>
          <w:b w:val="0"/>
          <w:bCs w:val="0"/>
          <w:sz w:val="32"/>
          <w:szCs w:val="40"/>
          <w:lang w:val="en-US" w:eastAsia="zh-CN"/>
        </w:rPr>
        <w:t>不断加强队伍建设，强化机关工作人员的职业道德教育和能源保障方面法律业务培训，建立一支政治合格、纪律严明、业务精通、作风过硬的执法队伍，确保行政权力依法规范公开运行到实处。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40"/>
          <w:lang w:val="en-US" w:eastAsia="zh-CN"/>
        </w:rPr>
      </w:pPr>
      <w:r>
        <w:rPr>
          <w:rFonts w:hint="eastAsia" w:ascii="楷体_GB2312" w:hAnsi="楷体_GB2312" w:eastAsia="楷体_GB2312" w:cs="楷体_GB2312"/>
          <w:b w:val="0"/>
          <w:bCs w:val="0"/>
          <w:i w:val="0"/>
          <w:caps w:val="0"/>
          <w:color w:val="000000" w:themeColor="text1"/>
          <w:spacing w:val="0"/>
          <w:sz w:val="32"/>
          <w:szCs w:val="32"/>
          <w:lang w:val="en-US" w:eastAsia="zh-CN"/>
          <w14:textFill>
            <w14:solidFill>
              <w14:schemeClr w14:val="tx1"/>
            </w14:solidFill>
          </w14:textFill>
        </w:rPr>
        <w:t>（四）持续强化，完善行政执法监督。</w:t>
      </w:r>
      <w:r>
        <w:rPr>
          <w:rFonts w:hint="eastAsia" w:ascii="仿宋_GB2312" w:hAnsi="仿宋_GB2312" w:eastAsia="仿宋_GB2312" w:cs="仿宋_GB2312"/>
          <w:b w:val="0"/>
          <w:bCs w:val="0"/>
          <w:sz w:val="32"/>
          <w:szCs w:val="40"/>
          <w:lang w:val="en-US" w:eastAsia="zh-CN"/>
        </w:rPr>
        <w:t>确保“三项制度”在能源安全管理执法领域全面推行，做到执法行为过程信息全程记载、执法全过程可回溯管理、重大执法决定法制审核全覆盖，全面实现执法信息公开透明、执法全过程留痕、执法决定合法有效，行政执法能力和水平整体大幅提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40"/>
          <w:lang w:val="en-US" w:eastAsia="zh-CN"/>
        </w:rPr>
      </w:pPr>
      <w:r>
        <w:rPr>
          <w:rFonts w:hint="eastAsia" w:ascii="楷体_GB2312" w:hAnsi="楷体_GB2312" w:eastAsia="楷体_GB2312" w:cs="楷体_GB2312"/>
          <w:b w:val="0"/>
          <w:bCs w:val="0"/>
          <w:i w:val="0"/>
          <w:caps w:val="0"/>
          <w:color w:val="000000" w:themeColor="text1"/>
          <w:spacing w:val="0"/>
          <w:sz w:val="32"/>
          <w:szCs w:val="32"/>
          <w:lang w:val="en-US" w:eastAsia="zh-CN"/>
          <w14:textFill>
            <w14:solidFill>
              <w14:schemeClr w14:val="tx1"/>
            </w14:solidFill>
          </w14:textFill>
        </w:rPr>
        <w:t>（五）营造氛围，加强法治宣传教育。</w:t>
      </w:r>
      <w:r>
        <w:rPr>
          <w:rFonts w:hint="eastAsia" w:ascii="仿宋_GB2312" w:hAnsi="仿宋_GB2312" w:eastAsia="仿宋_GB2312" w:cs="仿宋_GB2312"/>
          <w:b w:val="0"/>
          <w:bCs w:val="0"/>
          <w:sz w:val="32"/>
          <w:szCs w:val="40"/>
          <w:lang w:val="en-US" w:eastAsia="zh-CN"/>
        </w:rPr>
        <w:t>深入学习党中央关于全面依法治国新理论、新目标、新要求，提高普法宣传的针对性、实效性。重点加强《安全生产法》、《油气管道保护法》、《电力法》等法律法规贯彻落实，组织开展好普法宣传进企业活动，切实提高人民群众对能源行业有关法律法规的知晓率，将党的二十大精神落实到实处。</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sz w:val="32"/>
          <w:szCs w:val="40"/>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sz w:val="32"/>
          <w:szCs w:val="40"/>
          <w:lang w:val="en-US" w:eastAsia="zh-CN"/>
        </w:rPr>
      </w:pPr>
      <w:r>
        <w:rPr>
          <w:rFonts w:hint="eastAsia" w:ascii="仿宋_GB2312" w:hAnsi="仿宋_GB2312" w:eastAsia="仿宋_GB2312" w:cs="仿宋_GB2312"/>
          <w:b w:val="0"/>
          <w:bCs w:val="0"/>
          <w:sz w:val="32"/>
          <w:szCs w:val="40"/>
          <w:lang w:val="en-US" w:eastAsia="zh-CN"/>
        </w:rPr>
        <w:t xml:space="preserve">                                   沁源县能源局</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sz w:val="32"/>
          <w:szCs w:val="40"/>
          <w:lang w:val="en-US" w:eastAsia="zh-CN"/>
        </w:rPr>
      </w:pPr>
      <w:r>
        <w:rPr>
          <w:rFonts w:hint="eastAsia" w:ascii="仿宋_GB2312" w:hAnsi="仿宋_GB2312" w:eastAsia="仿宋_GB2312" w:cs="仿宋_GB2312"/>
          <w:b w:val="0"/>
          <w:bCs w:val="0"/>
          <w:sz w:val="32"/>
          <w:szCs w:val="40"/>
          <w:lang w:val="en-US" w:eastAsia="zh-CN"/>
        </w:rPr>
        <w:t xml:space="preserve">                                 2024年1月10日</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b w:val="0"/>
          <w:bCs w:val="0"/>
          <w:sz w:val="32"/>
          <w:szCs w:val="40"/>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b w:val="0"/>
          <w:bCs w:val="0"/>
          <w:sz w:val="32"/>
          <w:szCs w:val="40"/>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b w:val="0"/>
          <w:bCs w:val="0"/>
          <w:sz w:val="32"/>
          <w:szCs w:val="40"/>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b w:val="0"/>
          <w:bCs w:val="0"/>
          <w:sz w:val="32"/>
          <w:szCs w:val="40"/>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bCs/>
          <w:sz w:val="32"/>
          <w:szCs w:val="40"/>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bCs/>
          <w:sz w:val="32"/>
          <w:szCs w:val="40"/>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bCs/>
          <w:sz w:val="32"/>
          <w:szCs w:val="40"/>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bCs/>
          <w:sz w:val="32"/>
          <w:szCs w:val="40"/>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bCs/>
          <w:sz w:val="32"/>
          <w:szCs w:val="40"/>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bCs/>
          <w:sz w:val="32"/>
          <w:szCs w:val="40"/>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bCs/>
          <w:sz w:val="32"/>
          <w:szCs w:val="40"/>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bCs/>
          <w:sz w:val="32"/>
          <w:szCs w:val="40"/>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bCs/>
          <w:sz w:val="32"/>
          <w:szCs w:val="40"/>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bCs/>
          <w:sz w:val="32"/>
          <w:szCs w:val="40"/>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bCs/>
          <w:sz w:val="32"/>
          <w:szCs w:val="40"/>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bCs/>
          <w:sz w:val="32"/>
          <w:szCs w:val="40"/>
          <w:lang w:val="en-US" w:eastAsia="zh-CN"/>
        </w:rPr>
      </w:pPr>
    </w:p>
    <w:p>
      <w:pPr>
        <w:pStyle w:val="2"/>
        <w:rPr>
          <w:rFonts w:hint="eastAsia" w:ascii="仿宋_GB2312" w:hAnsi="仿宋_GB2312" w:eastAsia="仿宋_GB2312" w:cs="仿宋_GB2312"/>
          <w:b/>
          <w:bCs/>
          <w:sz w:val="32"/>
          <w:szCs w:val="40"/>
          <w:lang w:val="en-US" w:eastAsia="zh-CN"/>
        </w:rPr>
      </w:pPr>
    </w:p>
    <w:p>
      <w:pPr>
        <w:rPr>
          <w:rFonts w:hint="eastAsia" w:ascii="仿宋_GB2312" w:hAnsi="仿宋_GB2312" w:eastAsia="仿宋_GB2312" w:cs="仿宋_GB2312"/>
          <w:b/>
          <w:bCs/>
          <w:sz w:val="32"/>
          <w:szCs w:val="40"/>
          <w:lang w:val="en-US" w:eastAsia="zh-CN"/>
        </w:rPr>
      </w:pPr>
    </w:p>
    <w:p>
      <w:pPr>
        <w:pStyle w:val="2"/>
        <w:rPr>
          <w:rFonts w:hint="eastAsia" w:ascii="仿宋_GB2312" w:hAnsi="仿宋_GB2312" w:eastAsia="仿宋_GB2312" w:cs="仿宋_GB2312"/>
          <w:b/>
          <w:bCs/>
          <w:sz w:val="32"/>
          <w:szCs w:val="40"/>
          <w:lang w:val="en-US" w:eastAsia="zh-CN"/>
        </w:rPr>
      </w:pPr>
    </w:p>
    <w:p>
      <w:pPr>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bCs/>
          <w:sz w:val="32"/>
          <w:szCs w:val="40"/>
          <w:lang w:val="en-US" w:eastAsia="zh-CN"/>
        </w:rPr>
      </w:pPr>
    </w:p>
    <w:p>
      <w:pPr>
        <w:pStyle w:val="2"/>
        <w:rPr>
          <w:rFonts w:hint="eastAsia"/>
          <w:lang w:val="en-US"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bCs/>
          <w:sz w:val="32"/>
          <w:szCs w:val="40"/>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bCs/>
          <w:sz w:val="32"/>
          <w:szCs w:val="40"/>
          <w:lang w:val="en-US" w:eastAsia="zh-CN"/>
        </w:rPr>
      </w:pPr>
    </w:p>
    <w:p>
      <w:pPr>
        <w:pStyle w:val="15"/>
        <w:keepNext w:val="0"/>
        <w:keepLines w:val="0"/>
        <w:pageBreakBefore w:val="0"/>
        <w:widowControl/>
        <w:kinsoku/>
        <w:wordWrap/>
        <w:overflowPunct/>
        <w:topLinePunct/>
        <w:autoSpaceDE/>
        <w:autoSpaceDN/>
        <w:bidi w:val="0"/>
        <w:adjustRightInd w:val="0"/>
        <w:snapToGrid/>
        <w:spacing w:after="0" w:line="560" w:lineRule="exact"/>
        <w:ind w:left="0" w:leftChars="0" w:firstLine="0" w:firstLineChars="0"/>
        <w:jc w:val="both"/>
        <w:textAlignment w:val="baseline"/>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u w:val="single"/>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-86995</wp:posOffset>
                </wp:positionH>
                <wp:positionV relativeFrom="paragraph">
                  <wp:posOffset>374650</wp:posOffset>
                </wp:positionV>
                <wp:extent cx="5396230" cy="635"/>
                <wp:effectExtent l="0" t="0" r="0" b="0"/>
                <wp:wrapNone/>
                <wp:docPr id="1" name="直接连接符 1"/>
                <wp:cNvGraphicFramePr/>
                <a:graphic xmlns:a="http://schemas.openxmlformats.org/drawingml/2006/main">
                  <a:graphicData uri="http://schemas.microsoft.com/office/word/2010/wordprocessingShape">
                    <wps:wsp>
                      <wps:cNvCnPr/>
                      <wps:spPr>
                        <a:xfrm flipV="1">
                          <a:off x="0" y="0"/>
                          <a:ext cx="5396230" cy="635"/>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6.85pt;margin-top:29.5pt;height:0.05pt;width:424.9pt;z-index:251659264;mso-width-relative:page;mso-height-relative:page;" filled="f" stroked="t" coordsize="21600,21600" o:gfxdata="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HNX9xjWAAAACQEAAA8AAAAAAAAAAQAgAAAAIgAAAGRycy9kb3ducmV2Lnht&#10;bFBLAQIUABQAAAAIAIdO4kBalTnw+wEAAPEDAAAOAAAAAAAAAAEAIAAAACUBAABkcnMvZTJvRG9j&#10;LnhtbFBLBQYAAAAABgAGAFkBAACSBQAAAAA=&#10;">
                <v:fill on="f" focussize="0,0"/>
                <v:stroke weight="1.5pt" color="#000000" joinstyle="round"/>
                <v:imagedata o:title=""/>
                <o:lock v:ext="edit" aspectratio="f"/>
              </v:line>
            </w:pict>
          </mc:Fallback>
        </mc:AlternateContent>
      </w:r>
      <w:r>
        <w:rPr>
          <w:rFonts w:hint="eastAsia" w:ascii="仿宋_GB2312" w:hAnsi="仿宋_GB2312" w:eastAsia="仿宋_GB2312" w:cs="仿宋_GB2312"/>
          <w:color w:val="000000" w:themeColor="text1"/>
          <w:sz w:val="32"/>
          <w:szCs w:val="32"/>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-74930</wp:posOffset>
                </wp:positionH>
                <wp:positionV relativeFrom="paragraph">
                  <wp:posOffset>49530</wp:posOffset>
                </wp:positionV>
                <wp:extent cx="5407025" cy="635"/>
                <wp:effectExtent l="0" t="0" r="0" b="0"/>
                <wp:wrapNone/>
                <wp:docPr id="2" name="直接连接符 2"/>
                <wp:cNvGraphicFramePr/>
                <a:graphic xmlns:a="http://schemas.openxmlformats.org/drawingml/2006/main">
                  <a:graphicData uri="http://schemas.microsoft.com/office/word/2010/wordprocessingShape">
                    <wps:wsp>
                      <wps:cNvCnPr/>
                      <wps:spPr>
                        <a:xfrm flipV="1">
                          <a:off x="0" y="0"/>
                          <a:ext cx="5407025" cy="635"/>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5.9pt;margin-top:3.9pt;height:0.05pt;width:425.75pt;z-index:251660288;mso-width-relative:page;mso-height-relative:page;" filled="f" stroked="t" coordsize="21600,21600" o:gfxdata="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BO5jF9UAAAAHAQAADwAAAAAAAAABACAAAAAiAAAAZHJzL2Rvd25yZXYu&#10;eG1sUEsBAhQAFAAAAAgAh07iQGyvoWT+AQAA8QMAAA4AAAAAAAAAAQAgAAAAJAEAAGRycy9lMm9E&#10;b2MueG1sUEsFBgAAAAAGAAYAWQEAAJQFAAAAAA==&#10;">
                <v:fill on="f" focussize="0,0"/>
                <v:stroke weight="1.5pt" color="#000000" joinstyle="round"/>
                <v:imagedata o:title=""/>
                <o:lock v:ext="edit" aspectratio="f"/>
              </v:line>
            </w:pict>
          </mc:Fallback>
        </mc:AlternateConten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沁源县能源局               </w:t>
      </w:r>
      <w:r>
        <w:rPr>
          <w:rFonts w:hint="eastAsia" w:ascii="仿宋_GB2312" w:hAnsi="仿宋_GB2312" w:eastAsia="仿宋_GB2312" w:cs="仿宋_GB2312"/>
          <w:color w:val="000000" w:themeColor="text1"/>
          <w:sz w:val="32"/>
          <w:szCs w:val="32"/>
          <w14:textFill>
            <w14:solidFill>
              <w14:schemeClr w14:val="tx1"/>
            </w14:solidFill>
          </w14:textFill>
        </w:rPr>
        <w:t xml:space="preserve">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20</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w:t>
      </w:r>
      <w:r>
        <w:rPr>
          <w:rFonts w:hint="eastAsia" w:ascii="仿宋_GB2312" w:hAnsi="仿宋_GB2312" w:cs="仿宋_GB2312"/>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14:textFill>
            <w14:solidFill>
              <w14:schemeClr w14:val="tx1"/>
            </w14:solidFill>
          </w14:textFill>
        </w:rPr>
        <w:t>年</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仿宋_GB2312" w:hAnsi="仿宋_GB2312" w:cs="仿宋_GB2312"/>
          <w:color w:val="000000" w:themeColor="text1"/>
          <w:sz w:val="32"/>
          <w:szCs w:val="32"/>
          <w:lang w:val="en-US" w:eastAsia="zh-CN"/>
          <w14:textFill>
            <w14:solidFill>
              <w14:schemeClr w14:val="tx1"/>
            </w14:solidFill>
          </w14:textFill>
        </w:rPr>
        <w:t>10</w:t>
      </w:r>
      <w:r>
        <w:rPr>
          <w:rFonts w:hint="eastAsia" w:ascii="仿宋_GB2312" w:hAnsi="仿宋_GB2312" w:eastAsia="仿宋_GB2312" w:cs="仿宋_GB2312"/>
          <w:color w:val="000000" w:themeColor="text1"/>
          <w:sz w:val="32"/>
          <w:szCs w:val="32"/>
          <w14:textFill>
            <w14:solidFill>
              <w14:schemeClr w14:val="tx1"/>
            </w14:solidFill>
          </w14:textFill>
        </w:rPr>
        <w:t>日</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印发</w:t>
      </w:r>
    </w:p>
    <w:sectPr>
      <w:headerReference r:id="rId3" w:type="default"/>
      <w:footerReference r:id="rId4"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99460F"/>
    <w:multiLevelType w:val="singleLevel"/>
    <w:tmpl w:val="2099460F"/>
    <w:lvl w:ilvl="0" w:tentative="0">
      <w:start w:val="1"/>
      <w:numFmt w:val="chineseCounting"/>
      <w:suff w:val="nothing"/>
      <w:lvlText w:val="（%1）"/>
      <w:lvlJc w:val="left"/>
      <w:rPr>
        <w:rFonts w:hint="eastAsia"/>
      </w:rPr>
    </w:lvl>
  </w:abstractNum>
  <w:abstractNum w:abstractNumId="1">
    <w:nsid w:val="255A4025"/>
    <w:multiLevelType w:val="singleLevel"/>
    <w:tmpl w:val="255A4025"/>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UzZDIzYzE4MGIyOGQ5M2U0MjY2ZTIzNzRhNzk4ODUifQ=="/>
  </w:docVars>
  <w:rsids>
    <w:rsidRoot w:val="60BE00E1"/>
    <w:rsid w:val="001315D9"/>
    <w:rsid w:val="003C28DE"/>
    <w:rsid w:val="009049D8"/>
    <w:rsid w:val="00D5158C"/>
    <w:rsid w:val="00EA40E8"/>
    <w:rsid w:val="01213882"/>
    <w:rsid w:val="013E2686"/>
    <w:rsid w:val="014E3602"/>
    <w:rsid w:val="01A65297"/>
    <w:rsid w:val="01A73C20"/>
    <w:rsid w:val="01BF5575"/>
    <w:rsid w:val="025C1016"/>
    <w:rsid w:val="02AD361F"/>
    <w:rsid w:val="02C315CD"/>
    <w:rsid w:val="02D159AE"/>
    <w:rsid w:val="02ED4929"/>
    <w:rsid w:val="03192A63"/>
    <w:rsid w:val="03325B4E"/>
    <w:rsid w:val="034E4262"/>
    <w:rsid w:val="03696755"/>
    <w:rsid w:val="03A013D6"/>
    <w:rsid w:val="03A762C0"/>
    <w:rsid w:val="03DB7DF4"/>
    <w:rsid w:val="03F51722"/>
    <w:rsid w:val="0401090C"/>
    <w:rsid w:val="040A18E2"/>
    <w:rsid w:val="045521C0"/>
    <w:rsid w:val="04554BAE"/>
    <w:rsid w:val="0462668B"/>
    <w:rsid w:val="04646911"/>
    <w:rsid w:val="046C3066"/>
    <w:rsid w:val="04A72B39"/>
    <w:rsid w:val="04F10427"/>
    <w:rsid w:val="052E4299"/>
    <w:rsid w:val="056F1060"/>
    <w:rsid w:val="059960DD"/>
    <w:rsid w:val="05BC1DCB"/>
    <w:rsid w:val="060A0D89"/>
    <w:rsid w:val="061A394A"/>
    <w:rsid w:val="062D5683"/>
    <w:rsid w:val="06337569"/>
    <w:rsid w:val="06510766"/>
    <w:rsid w:val="066E7569"/>
    <w:rsid w:val="067850B0"/>
    <w:rsid w:val="06AE2CEA"/>
    <w:rsid w:val="06BA5844"/>
    <w:rsid w:val="06C871FB"/>
    <w:rsid w:val="06CB676A"/>
    <w:rsid w:val="06D77A47"/>
    <w:rsid w:val="06F51A39"/>
    <w:rsid w:val="072440CC"/>
    <w:rsid w:val="074D53D1"/>
    <w:rsid w:val="07862691"/>
    <w:rsid w:val="07A34FF1"/>
    <w:rsid w:val="082A2457"/>
    <w:rsid w:val="08337AC1"/>
    <w:rsid w:val="08386081"/>
    <w:rsid w:val="08566B13"/>
    <w:rsid w:val="08670714"/>
    <w:rsid w:val="08907C6B"/>
    <w:rsid w:val="08EC07EC"/>
    <w:rsid w:val="08F77250"/>
    <w:rsid w:val="092978C1"/>
    <w:rsid w:val="09554A11"/>
    <w:rsid w:val="09772BD9"/>
    <w:rsid w:val="09A969BF"/>
    <w:rsid w:val="09B94653"/>
    <w:rsid w:val="09DC0C8E"/>
    <w:rsid w:val="09FA01CB"/>
    <w:rsid w:val="09FB1114"/>
    <w:rsid w:val="0A102698"/>
    <w:rsid w:val="0A27015B"/>
    <w:rsid w:val="0A4A6AD9"/>
    <w:rsid w:val="0A960E3D"/>
    <w:rsid w:val="0AC413A1"/>
    <w:rsid w:val="0B206F5C"/>
    <w:rsid w:val="0B2226D0"/>
    <w:rsid w:val="0B354AFA"/>
    <w:rsid w:val="0B694090"/>
    <w:rsid w:val="0B9A4D3D"/>
    <w:rsid w:val="0BBA38A0"/>
    <w:rsid w:val="0BF85F40"/>
    <w:rsid w:val="0C0149DC"/>
    <w:rsid w:val="0C372EBE"/>
    <w:rsid w:val="0C863060"/>
    <w:rsid w:val="0C911B83"/>
    <w:rsid w:val="0C950B9E"/>
    <w:rsid w:val="0CA041F5"/>
    <w:rsid w:val="0CA06236"/>
    <w:rsid w:val="0CCD4B4E"/>
    <w:rsid w:val="0CF03D41"/>
    <w:rsid w:val="0D0A78C0"/>
    <w:rsid w:val="0D3355BC"/>
    <w:rsid w:val="0D470B14"/>
    <w:rsid w:val="0D520100"/>
    <w:rsid w:val="0D58720F"/>
    <w:rsid w:val="0D5B011C"/>
    <w:rsid w:val="0DAB501B"/>
    <w:rsid w:val="0DB22432"/>
    <w:rsid w:val="0DCC59BB"/>
    <w:rsid w:val="0DCE08EE"/>
    <w:rsid w:val="0DF742E8"/>
    <w:rsid w:val="0DFA3944"/>
    <w:rsid w:val="0E2B3F92"/>
    <w:rsid w:val="0E43308A"/>
    <w:rsid w:val="0E4A4418"/>
    <w:rsid w:val="0E590AFF"/>
    <w:rsid w:val="0E666EF2"/>
    <w:rsid w:val="0E686F94"/>
    <w:rsid w:val="0E8D2D4D"/>
    <w:rsid w:val="0EAE46A9"/>
    <w:rsid w:val="0F05607B"/>
    <w:rsid w:val="0F423341"/>
    <w:rsid w:val="0F4E618A"/>
    <w:rsid w:val="0F640493"/>
    <w:rsid w:val="0F866F00"/>
    <w:rsid w:val="0FB1034C"/>
    <w:rsid w:val="0FFE26FE"/>
    <w:rsid w:val="10191D42"/>
    <w:rsid w:val="102142DB"/>
    <w:rsid w:val="10230669"/>
    <w:rsid w:val="1031756B"/>
    <w:rsid w:val="104F3F68"/>
    <w:rsid w:val="105159FE"/>
    <w:rsid w:val="10974A57"/>
    <w:rsid w:val="11515FB5"/>
    <w:rsid w:val="11A1121A"/>
    <w:rsid w:val="11AB3FAA"/>
    <w:rsid w:val="11B953F0"/>
    <w:rsid w:val="11F51CB9"/>
    <w:rsid w:val="11F97083"/>
    <w:rsid w:val="1218482D"/>
    <w:rsid w:val="125F1685"/>
    <w:rsid w:val="129B16E6"/>
    <w:rsid w:val="12BB5F6A"/>
    <w:rsid w:val="12C15F78"/>
    <w:rsid w:val="130F67D5"/>
    <w:rsid w:val="13B2334D"/>
    <w:rsid w:val="13EE6A3B"/>
    <w:rsid w:val="13FA6691"/>
    <w:rsid w:val="13FA78D1"/>
    <w:rsid w:val="14300C3F"/>
    <w:rsid w:val="145F6504"/>
    <w:rsid w:val="14812B5E"/>
    <w:rsid w:val="148D32B1"/>
    <w:rsid w:val="14F7697C"/>
    <w:rsid w:val="14FB46BE"/>
    <w:rsid w:val="1564668E"/>
    <w:rsid w:val="15673B02"/>
    <w:rsid w:val="15EB17FF"/>
    <w:rsid w:val="162B4B2F"/>
    <w:rsid w:val="16A553A3"/>
    <w:rsid w:val="16F2389F"/>
    <w:rsid w:val="170830C2"/>
    <w:rsid w:val="17A71F0D"/>
    <w:rsid w:val="17D71CC7"/>
    <w:rsid w:val="18023FB5"/>
    <w:rsid w:val="18031FD5"/>
    <w:rsid w:val="180A2E6A"/>
    <w:rsid w:val="1844012A"/>
    <w:rsid w:val="18504D21"/>
    <w:rsid w:val="18722EE9"/>
    <w:rsid w:val="187D363C"/>
    <w:rsid w:val="18AD3F21"/>
    <w:rsid w:val="191B76A9"/>
    <w:rsid w:val="1934092B"/>
    <w:rsid w:val="194D7BB6"/>
    <w:rsid w:val="198D1C23"/>
    <w:rsid w:val="19DB2D10"/>
    <w:rsid w:val="1A034289"/>
    <w:rsid w:val="1A044015"/>
    <w:rsid w:val="1A25370B"/>
    <w:rsid w:val="1A50725A"/>
    <w:rsid w:val="1A6F016E"/>
    <w:rsid w:val="1A807414"/>
    <w:rsid w:val="1AAB7072"/>
    <w:rsid w:val="1ACB4B33"/>
    <w:rsid w:val="1AE3577F"/>
    <w:rsid w:val="1AED05D3"/>
    <w:rsid w:val="1AFE6CB6"/>
    <w:rsid w:val="1B244E9E"/>
    <w:rsid w:val="1B6411E3"/>
    <w:rsid w:val="1B652C06"/>
    <w:rsid w:val="1B7538D9"/>
    <w:rsid w:val="1B793F7F"/>
    <w:rsid w:val="1B7E3953"/>
    <w:rsid w:val="1B965141"/>
    <w:rsid w:val="1BCF2401"/>
    <w:rsid w:val="1C1D4424"/>
    <w:rsid w:val="1C5B4319"/>
    <w:rsid w:val="1C6D52BC"/>
    <w:rsid w:val="1CF71C0F"/>
    <w:rsid w:val="1D37200B"/>
    <w:rsid w:val="1D3A120D"/>
    <w:rsid w:val="1D6D0123"/>
    <w:rsid w:val="1D8D1D2E"/>
    <w:rsid w:val="1DA92633"/>
    <w:rsid w:val="1DB21FDA"/>
    <w:rsid w:val="1DB23D88"/>
    <w:rsid w:val="1DB32E7D"/>
    <w:rsid w:val="1DBC7D55"/>
    <w:rsid w:val="1E34479D"/>
    <w:rsid w:val="1EA9099D"/>
    <w:rsid w:val="1ED55F80"/>
    <w:rsid w:val="1F1F369F"/>
    <w:rsid w:val="1F271230"/>
    <w:rsid w:val="1F4E64E6"/>
    <w:rsid w:val="1F577D3C"/>
    <w:rsid w:val="1F792DAF"/>
    <w:rsid w:val="1F8B4890"/>
    <w:rsid w:val="1F9B6D5D"/>
    <w:rsid w:val="1FB07B72"/>
    <w:rsid w:val="1FB2746D"/>
    <w:rsid w:val="1FBE4C66"/>
    <w:rsid w:val="1FD75D28"/>
    <w:rsid w:val="2009230B"/>
    <w:rsid w:val="200C5D79"/>
    <w:rsid w:val="206F41B2"/>
    <w:rsid w:val="20704ADD"/>
    <w:rsid w:val="20895274"/>
    <w:rsid w:val="20927D3A"/>
    <w:rsid w:val="20AC4ABE"/>
    <w:rsid w:val="21127474"/>
    <w:rsid w:val="2116445A"/>
    <w:rsid w:val="211A4592"/>
    <w:rsid w:val="211F7986"/>
    <w:rsid w:val="2184758B"/>
    <w:rsid w:val="21EF0238"/>
    <w:rsid w:val="220B4816"/>
    <w:rsid w:val="2232642A"/>
    <w:rsid w:val="223E3E3C"/>
    <w:rsid w:val="224503A7"/>
    <w:rsid w:val="228E6279"/>
    <w:rsid w:val="229039CB"/>
    <w:rsid w:val="22A8162D"/>
    <w:rsid w:val="23112C7A"/>
    <w:rsid w:val="23270D74"/>
    <w:rsid w:val="23573988"/>
    <w:rsid w:val="235A2FC1"/>
    <w:rsid w:val="23876108"/>
    <w:rsid w:val="23AA0882"/>
    <w:rsid w:val="23B02B18"/>
    <w:rsid w:val="23C30A9D"/>
    <w:rsid w:val="23DC1B5F"/>
    <w:rsid w:val="23EA4474"/>
    <w:rsid w:val="241471CA"/>
    <w:rsid w:val="24277844"/>
    <w:rsid w:val="244E7FCF"/>
    <w:rsid w:val="24857860"/>
    <w:rsid w:val="249266C1"/>
    <w:rsid w:val="249E5238"/>
    <w:rsid w:val="24A7472E"/>
    <w:rsid w:val="24E0567E"/>
    <w:rsid w:val="24ED38F7"/>
    <w:rsid w:val="24F71563"/>
    <w:rsid w:val="252637B7"/>
    <w:rsid w:val="25396D80"/>
    <w:rsid w:val="2563782F"/>
    <w:rsid w:val="2564005E"/>
    <w:rsid w:val="25930149"/>
    <w:rsid w:val="25BA1A2C"/>
    <w:rsid w:val="25BC1C48"/>
    <w:rsid w:val="25DC5E46"/>
    <w:rsid w:val="25E048C5"/>
    <w:rsid w:val="25E4440D"/>
    <w:rsid w:val="25F35C86"/>
    <w:rsid w:val="26296BB1"/>
    <w:rsid w:val="26347DD5"/>
    <w:rsid w:val="26AB5818"/>
    <w:rsid w:val="26CB1A16"/>
    <w:rsid w:val="26CC0B72"/>
    <w:rsid w:val="26CF64AB"/>
    <w:rsid w:val="26EB5FC9"/>
    <w:rsid w:val="273B4F86"/>
    <w:rsid w:val="27477DCE"/>
    <w:rsid w:val="274D3E6B"/>
    <w:rsid w:val="275D2FB6"/>
    <w:rsid w:val="2765114A"/>
    <w:rsid w:val="276A601E"/>
    <w:rsid w:val="27745F7D"/>
    <w:rsid w:val="27F97A42"/>
    <w:rsid w:val="280B4E46"/>
    <w:rsid w:val="282C180E"/>
    <w:rsid w:val="282D0BDB"/>
    <w:rsid w:val="284C0612"/>
    <w:rsid w:val="28504E67"/>
    <w:rsid w:val="2852323B"/>
    <w:rsid w:val="28AF4EEF"/>
    <w:rsid w:val="293B2E83"/>
    <w:rsid w:val="29602823"/>
    <w:rsid w:val="2A1467BC"/>
    <w:rsid w:val="2A16744D"/>
    <w:rsid w:val="2A3F3415"/>
    <w:rsid w:val="2A4915D0"/>
    <w:rsid w:val="2AAC1A5F"/>
    <w:rsid w:val="2AC31A08"/>
    <w:rsid w:val="2AF903D6"/>
    <w:rsid w:val="2B4C581C"/>
    <w:rsid w:val="2B64556B"/>
    <w:rsid w:val="2B7E174D"/>
    <w:rsid w:val="2BB83776"/>
    <w:rsid w:val="2BE56859"/>
    <w:rsid w:val="2C063C1D"/>
    <w:rsid w:val="2C0B1233"/>
    <w:rsid w:val="2C387B4E"/>
    <w:rsid w:val="2C532BDA"/>
    <w:rsid w:val="2C8E15B2"/>
    <w:rsid w:val="2CB90C8F"/>
    <w:rsid w:val="2CC30FDF"/>
    <w:rsid w:val="2D0C63F5"/>
    <w:rsid w:val="2D5371FB"/>
    <w:rsid w:val="2D8A6187"/>
    <w:rsid w:val="2D9A2E53"/>
    <w:rsid w:val="2DEC7E2B"/>
    <w:rsid w:val="2E100D83"/>
    <w:rsid w:val="2E1E1465"/>
    <w:rsid w:val="2E3F3416"/>
    <w:rsid w:val="2E4117DE"/>
    <w:rsid w:val="2E9779E7"/>
    <w:rsid w:val="2EA814D2"/>
    <w:rsid w:val="2EA86558"/>
    <w:rsid w:val="2F1710EE"/>
    <w:rsid w:val="2F361301"/>
    <w:rsid w:val="2F37233E"/>
    <w:rsid w:val="2F397E65"/>
    <w:rsid w:val="2F656B75"/>
    <w:rsid w:val="2FA74DAD"/>
    <w:rsid w:val="2FC20F7C"/>
    <w:rsid w:val="2FDB53C0"/>
    <w:rsid w:val="2FDD7F9E"/>
    <w:rsid w:val="300466C5"/>
    <w:rsid w:val="30191A45"/>
    <w:rsid w:val="3056115C"/>
    <w:rsid w:val="30927102"/>
    <w:rsid w:val="309D4424"/>
    <w:rsid w:val="30A05F49"/>
    <w:rsid w:val="30AC28B9"/>
    <w:rsid w:val="30EA4A83"/>
    <w:rsid w:val="311C7A3E"/>
    <w:rsid w:val="311F4573"/>
    <w:rsid w:val="313461D4"/>
    <w:rsid w:val="3143068F"/>
    <w:rsid w:val="314B04BB"/>
    <w:rsid w:val="314E34C9"/>
    <w:rsid w:val="31550BF3"/>
    <w:rsid w:val="316C525A"/>
    <w:rsid w:val="31833AED"/>
    <w:rsid w:val="31C952B6"/>
    <w:rsid w:val="31CA3AD0"/>
    <w:rsid w:val="31E85A59"/>
    <w:rsid w:val="320D3100"/>
    <w:rsid w:val="324F5BF1"/>
    <w:rsid w:val="32650F71"/>
    <w:rsid w:val="326B467A"/>
    <w:rsid w:val="327D450D"/>
    <w:rsid w:val="32AA09E2"/>
    <w:rsid w:val="32AE0B6A"/>
    <w:rsid w:val="32E225C2"/>
    <w:rsid w:val="3316226B"/>
    <w:rsid w:val="33240E2C"/>
    <w:rsid w:val="33694A91"/>
    <w:rsid w:val="339A10EE"/>
    <w:rsid w:val="33A651B9"/>
    <w:rsid w:val="33C61EE3"/>
    <w:rsid w:val="344A4762"/>
    <w:rsid w:val="34AE30A3"/>
    <w:rsid w:val="34E17D35"/>
    <w:rsid w:val="34F50488"/>
    <w:rsid w:val="351F7AFD"/>
    <w:rsid w:val="352549E8"/>
    <w:rsid w:val="352E2D05"/>
    <w:rsid w:val="3533459C"/>
    <w:rsid w:val="3535323A"/>
    <w:rsid w:val="35437976"/>
    <w:rsid w:val="356E45E1"/>
    <w:rsid w:val="35702107"/>
    <w:rsid w:val="3574669E"/>
    <w:rsid w:val="3599165E"/>
    <w:rsid w:val="35B5220F"/>
    <w:rsid w:val="35FC1AE6"/>
    <w:rsid w:val="36C81419"/>
    <w:rsid w:val="36DF4DCE"/>
    <w:rsid w:val="36FF2927"/>
    <w:rsid w:val="37555A58"/>
    <w:rsid w:val="376708BB"/>
    <w:rsid w:val="376712E7"/>
    <w:rsid w:val="37C8622A"/>
    <w:rsid w:val="37CA01F4"/>
    <w:rsid w:val="37DC1CD5"/>
    <w:rsid w:val="37DE3C9F"/>
    <w:rsid w:val="37EB016A"/>
    <w:rsid w:val="37FA03AE"/>
    <w:rsid w:val="38063382"/>
    <w:rsid w:val="380C2ECE"/>
    <w:rsid w:val="38A65E3F"/>
    <w:rsid w:val="38C74734"/>
    <w:rsid w:val="38D429AD"/>
    <w:rsid w:val="38F66BA2"/>
    <w:rsid w:val="39002FB3"/>
    <w:rsid w:val="3951224F"/>
    <w:rsid w:val="396069C3"/>
    <w:rsid w:val="399D7242"/>
    <w:rsid w:val="3A382C6E"/>
    <w:rsid w:val="3A744447"/>
    <w:rsid w:val="3A86417A"/>
    <w:rsid w:val="3A8A77C7"/>
    <w:rsid w:val="3A9C5519"/>
    <w:rsid w:val="3AAC75C1"/>
    <w:rsid w:val="3B40257B"/>
    <w:rsid w:val="3B60677A"/>
    <w:rsid w:val="3B800BCA"/>
    <w:rsid w:val="3BBA6F5D"/>
    <w:rsid w:val="3BDA29D0"/>
    <w:rsid w:val="3BE70C49"/>
    <w:rsid w:val="3BEF3F41"/>
    <w:rsid w:val="3BF74CED"/>
    <w:rsid w:val="3C9B215F"/>
    <w:rsid w:val="3D0A2E41"/>
    <w:rsid w:val="3D4F2F4A"/>
    <w:rsid w:val="3D502D9B"/>
    <w:rsid w:val="3D5B0246"/>
    <w:rsid w:val="3D813363"/>
    <w:rsid w:val="3D9B6578"/>
    <w:rsid w:val="3D9B7509"/>
    <w:rsid w:val="3DA9265A"/>
    <w:rsid w:val="3DAF5796"/>
    <w:rsid w:val="3DBF44D4"/>
    <w:rsid w:val="3DDA6CB7"/>
    <w:rsid w:val="3DE61530"/>
    <w:rsid w:val="3DEB4A20"/>
    <w:rsid w:val="3DF24765"/>
    <w:rsid w:val="3DF24AD0"/>
    <w:rsid w:val="3DF304AD"/>
    <w:rsid w:val="3DF31B27"/>
    <w:rsid w:val="3E0C6FC3"/>
    <w:rsid w:val="3E1B330F"/>
    <w:rsid w:val="3E39158D"/>
    <w:rsid w:val="3E3B208F"/>
    <w:rsid w:val="3E4F6760"/>
    <w:rsid w:val="3E6B07FC"/>
    <w:rsid w:val="3E853494"/>
    <w:rsid w:val="3EC05EAD"/>
    <w:rsid w:val="3ED874CE"/>
    <w:rsid w:val="3EEB27FE"/>
    <w:rsid w:val="3F200698"/>
    <w:rsid w:val="3F224721"/>
    <w:rsid w:val="3F726B26"/>
    <w:rsid w:val="3FE61E80"/>
    <w:rsid w:val="40083624"/>
    <w:rsid w:val="401F55CE"/>
    <w:rsid w:val="40247C3E"/>
    <w:rsid w:val="40295DA9"/>
    <w:rsid w:val="403E31DF"/>
    <w:rsid w:val="4063505F"/>
    <w:rsid w:val="40662A84"/>
    <w:rsid w:val="40A953C5"/>
    <w:rsid w:val="40EF4858"/>
    <w:rsid w:val="412C109A"/>
    <w:rsid w:val="416074D3"/>
    <w:rsid w:val="42001603"/>
    <w:rsid w:val="423D15C3"/>
    <w:rsid w:val="425C413F"/>
    <w:rsid w:val="42AF3009"/>
    <w:rsid w:val="42B63FD3"/>
    <w:rsid w:val="42C45840"/>
    <w:rsid w:val="42D71A17"/>
    <w:rsid w:val="42DA4203"/>
    <w:rsid w:val="42FE51F6"/>
    <w:rsid w:val="43252782"/>
    <w:rsid w:val="43542429"/>
    <w:rsid w:val="435F6BF6"/>
    <w:rsid w:val="435F794D"/>
    <w:rsid w:val="436314FD"/>
    <w:rsid w:val="43804786"/>
    <w:rsid w:val="43917E18"/>
    <w:rsid w:val="43A40AF2"/>
    <w:rsid w:val="43BE6733"/>
    <w:rsid w:val="43E4263E"/>
    <w:rsid w:val="44230592"/>
    <w:rsid w:val="44580936"/>
    <w:rsid w:val="44676DCB"/>
    <w:rsid w:val="44A0012D"/>
    <w:rsid w:val="44B2041F"/>
    <w:rsid w:val="44E1092B"/>
    <w:rsid w:val="4504461A"/>
    <w:rsid w:val="454D5FC1"/>
    <w:rsid w:val="455F482D"/>
    <w:rsid w:val="45D466E2"/>
    <w:rsid w:val="45E33B18"/>
    <w:rsid w:val="463D228F"/>
    <w:rsid w:val="46445AA3"/>
    <w:rsid w:val="4645313C"/>
    <w:rsid w:val="464E6B95"/>
    <w:rsid w:val="46B02CAB"/>
    <w:rsid w:val="46CB34F0"/>
    <w:rsid w:val="46DD15C6"/>
    <w:rsid w:val="46E2098A"/>
    <w:rsid w:val="47051A85"/>
    <w:rsid w:val="4708700F"/>
    <w:rsid w:val="47451CB3"/>
    <w:rsid w:val="474E10ED"/>
    <w:rsid w:val="478D4D9A"/>
    <w:rsid w:val="47BB36B5"/>
    <w:rsid w:val="47CA1B4A"/>
    <w:rsid w:val="47CD33E9"/>
    <w:rsid w:val="48580F04"/>
    <w:rsid w:val="488C32A4"/>
    <w:rsid w:val="48DB46D2"/>
    <w:rsid w:val="48F071BE"/>
    <w:rsid w:val="49115C1F"/>
    <w:rsid w:val="491B47A3"/>
    <w:rsid w:val="493E1B5D"/>
    <w:rsid w:val="495B0D1E"/>
    <w:rsid w:val="497072F2"/>
    <w:rsid w:val="49935F6C"/>
    <w:rsid w:val="49973CAE"/>
    <w:rsid w:val="49AE483E"/>
    <w:rsid w:val="49B4660E"/>
    <w:rsid w:val="49BA7018"/>
    <w:rsid w:val="49D00F6E"/>
    <w:rsid w:val="49D11146"/>
    <w:rsid w:val="49E904C8"/>
    <w:rsid w:val="49EE7713"/>
    <w:rsid w:val="4A1B668D"/>
    <w:rsid w:val="4A205F54"/>
    <w:rsid w:val="4A361E49"/>
    <w:rsid w:val="4A9E6685"/>
    <w:rsid w:val="4AD54A8E"/>
    <w:rsid w:val="4B0E7FA0"/>
    <w:rsid w:val="4B1D2320"/>
    <w:rsid w:val="4B3B308F"/>
    <w:rsid w:val="4B440FBE"/>
    <w:rsid w:val="4B502367"/>
    <w:rsid w:val="4B582BCD"/>
    <w:rsid w:val="4B9F6E4A"/>
    <w:rsid w:val="4BB06DB8"/>
    <w:rsid w:val="4BB155E4"/>
    <w:rsid w:val="4C0D2006"/>
    <w:rsid w:val="4C2555A1"/>
    <w:rsid w:val="4C277EFB"/>
    <w:rsid w:val="4C3C21F9"/>
    <w:rsid w:val="4C417B5D"/>
    <w:rsid w:val="4C4B7FD7"/>
    <w:rsid w:val="4C5E1138"/>
    <w:rsid w:val="4C8C5620"/>
    <w:rsid w:val="4CAE5AAD"/>
    <w:rsid w:val="4CB24EAE"/>
    <w:rsid w:val="4CE033FA"/>
    <w:rsid w:val="4CE0596C"/>
    <w:rsid w:val="4D3006A2"/>
    <w:rsid w:val="4D3161C8"/>
    <w:rsid w:val="4D783DF7"/>
    <w:rsid w:val="4D9C6BA5"/>
    <w:rsid w:val="4DBE5CAD"/>
    <w:rsid w:val="4DE44FE8"/>
    <w:rsid w:val="4E217FEA"/>
    <w:rsid w:val="4E9F1432"/>
    <w:rsid w:val="4EA30E99"/>
    <w:rsid w:val="4EAC4EB7"/>
    <w:rsid w:val="4EAE31D6"/>
    <w:rsid w:val="4F1D4C56"/>
    <w:rsid w:val="4F2E29BF"/>
    <w:rsid w:val="4F3C1245"/>
    <w:rsid w:val="4F987C70"/>
    <w:rsid w:val="4FA72771"/>
    <w:rsid w:val="4FCE41A2"/>
    <w:rsid w:val="4FDD1B21"/>
    <w:rsid w:val="4FE14544"/>
    <w:rsid w:val="500E459E"/>
    <w:rsid w:val="50131BB5"/>
    <w:rsid w:val="50592330"/>
    <w:rsid w:val="50966A6E"/>
    <w:rsid w:val="509727E6"/>
    <w:rsid w:val="509A5DB1"/>
    <w:rsid w:val="509B22D6"/>
    <w:rsid w:val="50BD049E"/>
    <w:rsid w:val="50CF61D2"/>
    <w:rsid w:val="51072486"/>
    <w:rsid w:val="51085492"/>
    <w:rsid w:val="517B5C63"/>
    <w:rsid w:val="51B00003"/>
    <w:rsid w:val="51D22019"/>
    <w:rsid w:val="5224454D"/>
    <w:rsid w:val="525070F0"/>
    <w:rsid w:val="525E35BB"/>
    <w:rsid w:val="528B33C1"/>
    <w:rsid w:val="52D7336D"/>
    <w:rsid w:val="52E659CC"/>
    <w:rsid w:val="52F374AD"/>
    <w:rsid w:val="531901CA"/>
    <w:rsid w:val="534A3AF3"/>
    <w:rsid w:val="534A7FE3"/>
    <w:rsid w:val="534C151B"/>
    <w:rsid w:val="534F1156"/>
    <w:rsid w:val="53603363"/>
    <w:rsid w:val="537C44EF"/>
    <w:rsid w:val="538B08DA"/>
    <w:rsid w:val="53A72D40"/>
    <w:rsid w:val="53BD07B5"/>
    <w:rsid w:val="53CE7E2A"/>
    <w:rsid w:val="53FC56AC"/>
    <w:rsid w:val="54254422"/>
    <w:rsid w:val="5495528E"/>
    <w:rsid w:val="54A97AB6"/>
    <w:rsid w:val="54B75204"/>
    <w:rsid w:val="54C75387"/>
    <w:rsid w:val="54D6362E"/>
    <w:rsid w:val="54D73AF9"/>
    <w:rsid w:val="5559450E"/>
    <w:rsid w:val="55BF3ABD"/>
    <w:rsid w:val="55C77F3E"/>
    <w:rsid w:val="55D15107"/>
    <w:rsid w:val="55D5666D"/>
    <w:rsid w:val="55D6790C"/>
    <w:rsid w:val="56501B9C"/>
    <w:rsid w:val="56551CB8"/>
    <w:rsid w:val="566B44F9"/>
    <w:rsid w:val="56823107"/>
    <w:rsid w:val="56935679"/>
    <w:rsid w:val="569B13A3"/>
    <w:rsid w:val="56E542AB"/>
    <w:rsid w:val="56EA18C1"/>
    <w:rsid w:val="576B22D6"/>
    <w:rsid w:val="57CC01A0"/>
    <w:rsid w:val="58056981"/>
    <w:rsid w:val="5875340D"/>
    <w:rsid w:val="58B27195"/>
    <w:rsid w:val="58D55536"/>
    <w:rsid w:val="590E40B2"/>
    <w:rsid w:val="59154CF3"/>
    <w:rsid w:val="591F781C"/>
    <w:rsid w:val="593F3A1A"/>
    <w:rsid w:val="594F433C"/>
    <w:rsid w:val="5961085A"/>
    <w:rsid w:val="596B0B42"/>
    <w:rsid w:val="596D4B40"/>
    <w:rsid w:val="5988612B"/>
    <w:rsid w:val="5A4237C2"/>
    <w:rsid w:val="5A4C63EF"/>
    <w:rsid w:val="5A621526"/>
    <w:rsid w:val="5A6B2D19"/>
    <w:rsid w:val="5A902780"/>
    <w:rsid w:val="5AA6066C"/>
    <w:rsid w:val="5ACE5056"/>
    <w:rsid w:val="5AFB4CEF"/>
    <w:rsid w:val="5B173A02"/>
    <w:rsid w:val="5B305F98"/>
    <w:rsid w:val="5B3A6B8F"/>
    <w:rsid w:val="5B547C51"/>
    <w:rsid w:val="5B61411C"/>
    <w:rsid w:val="5B991B08"/>
    <w:rsid w:val="5B9A76E5"/>
    <w:rsid w:val="5BA5225B"/>
    <w:rsid w:val="5BB204A3"/>
    <w:rsid w:val="5BF25739"/>
    <w:rsid w:val="5C001B87"/>
    <w:rsid w:val="5C1A7F01"/>
    <w:rsid w:val="5C3F1F51"/>
    <w:rsid w:val="5C430981"/>
    <w:rsid w:val="5C8E387A"/>
    <w:rsid w:val="5CB81D07"/>
    <w:rsid w:val="5CC46711"/>
    <w:rsid w:val="5D057255"/>
    <w:rsid w:val="5D4B6E48"/>
    <w:rsid w:val="5D752101"/>
    <w:rsid w:val="5D8F6D1E"/>
    <w:rsid w:val="5D9A7435"/>
    <w:rsid w:val="5DD47391"/>
    <w:rsid w:val="5DDD48F5"/>
    <w:rsid w:val="5DFE3EA4"/>
    <w:rsid w:val="5E160F34"/>
    <w:rsid w:val="5E231B5D"/>
    <w:rsid w:val="5E2733FB"/>
    <w:rsid w:val="5E5166CA"/>
    <w:rsid w:val="5E5910D4"/>
    <w:rsid w:val="5E802B0B"/>
    <w:rsid w:val="5E971415"/>
    <w:rsid w:val="5E9D36BD"/>
    <w:rsid w:val="5EA44A4C"/>
    <w:rsid w:val="5EA92062"/>
    <w:rsid w:val="5EDA2C72"/>
    <w:rsid w:val="5F16521D"/>
    <w:rsid w:val="5F2E517D"/>
    <w:rsid w:val="5F5648DB"/>
    <w:rsid w:val="5F97010C"/>
    <w:rsid w:val="5FD732CE"/>
    <w:rsid w:val="602A71D2"/>
    <w:rsid w:val="602F3F48"/>
    <w:rsid w:val="6031230F"/>
    <w:rsid w:val="605424A1"/>
    <w:rsid w:val="60545FFD"/>
    <w:rsid w:val="60687CFB"/>
    <w:rsid w:val="606C77EB"/>
    <w:rsid w:val="60BE00E1"/>
    <w:rsid w:val="60DB671F"/>
    <w:rsid w:val="610A2B60"/>
    <w:rsid w:val="6149630B"/>
    <w:rsid w:val="617A7CE6"/>
    <w:rsid w:val="619F5BCD"/>
    <w:rsid w:val="61C947C9"/>
    <w:rsid w:val="61DC649C"/>
    <w:rsid w:val="61EE4EB3"/>
    <w:rsid w:val="622F7EFB"/>
    <w:rsid w:val="62373E29"/>
    <w:rsid w:val="624324E5"/>
    <w:rsid w:val="625E13B5"/>
    <w:rsid w:val="62757F4E"/>
    <w:rsid w:val="62A13FBA"/>
    <w:rsid w:val="63126747"/>
    <w:rsid w:val="633F5521"/>
    <w:rsid w:val="63AA7B61"/>
    <w:rsid w:val="63B82D47"/>
    <w:rsid w:val="63BA6ABF"/>
    <w:rsid w:val="63D86F45"/>
    <w:rsid w:val="63F34359"/>
    <w:rsid w:val="64231D36"/>
    <w:rsid w:val="6423381F"/>
    <w:rsid w:val="642A4DA4"/>
    <w:rsid w:val="647A41B1"/>
    <w:rsid w:val="648209B2"/>
    <w:rsid w:val="649A04E5"/>
    <w:rsid w:val="64B4350F"/>
    <w:rsid w:val="64BC23C3"/>
    <w:rsid w:val="64F40118"/>
    <w:rsid w:val="652B4713"/>
    <w:rsid w:val="65510D5D"/>
    <w:rsid w:val="656942F9"/>
    <w:rsid w:val="657131AE"/>
    <w:rsid w:val="658416D9"/>
    <w:rsid w:val="65C7076C"/>
    <w:rsid w:val="65C854C3"/>
    <w:rsid w:val="65D26342"/>
    <w:rsid w:val="660B226E"/>
    <w:rsid w:val="66680A54"/>
    <w:rsid w:val="66772A46"/>
    <w:rsid w:val="66B772E6"/>
    <w:rsid w:val="66C35C8B"/>
    <w:rsid w:val="66D646FF"/>
    <w:rsid w:val="66E53A2A"/>
    <w:rsid w:val="670C544C"/>
    <w:rsid w:val="6747002E"/>
    <w:rsid w:val="6748516D"/>
    <w:rsid w:val="67592741"/>
    <w:rsid w:val="677D408C"/>
    <w:rsid w:val="67A83914"/>
    <w:rsid w:val="67A96C2F"/>
    <w:rsid w:val="67C77E09"/>
    <w:rsid w:val="680C43B8"/>
    <w:rsid w:val="68222DB3"/>
    <w:rsid w:val="6841155D"/>
    <w:rsid w:val="6841268A"/>
    <w:rsid w:val="68C22BAE"/>
    <w:rsid w:val="68DC2472"/>
    <w:rsid w:val="692A3D9F"/>
    <w:rsid w:val="69635503"/>
    <w:rsid w:val="696C3AD2"/>
    <w:rsid w:val="69781583"/>
    <w:rsid w:val="69787200"/>
    <w:rsid w:val="69A00505"/>
    <w:rsid w:val="69DD52B6"/>
    <w:rsid w:val="69EE74C3"/>
    <w:rsid w:val="6A042842"/>
    <w:rsid w:val="6A1521B5"/>
    <w:rsid w:val="6A2627B9"/>
    <w:rsid w:val="6A6C42EE"/>
    <w:rsid w:val="6A716ECE"/>
    <w:rsid w:val="6A7A6FA8"/>
    <w:rsid w:val="6A85092C"/>
    <w:rsid w:val="6ACB73D5"/>
    <w:rsid w:val="6B3169BD"/>
    <w:rsid w:val="6B8A407D"/>
    <w:rsid w:val="6B975094"/>
    <w:rsid w:val="6BD9385B"/>
    <w:rsid w:val="6BEA5A68"/>
    <w:rsid w:val="6C355548"/>
    <w:rsid w:val="6C3F7CC2"/>
    <w:rsid w:val="6C553829"/>
    <w:rsid w:val="6C5E0930"/>
    <w:rsid w:val="6C8D2FC3"/>
    <w:rsid w:val="6CBC11B2"/>
    <w:rsid w:val="6CBF5146"/>
    <w:rsid w:val="6D235297"/>
    <w:rsid w:val="6D5E670D"/>
    <w:rsid w:val="6D6E22BB"/>
    <w:rsid w:val="6D997462"/>
    <w:rsid w:val="6D9E4D5C"/>
    <w:rsid w:val="6DB91C2E"/>
    <w:rsid w:val="6DBB3B60"/>
    <w:rsid w:val="6DCF4F15"/>
    <w:rsid w:val="6DD93FE6"/>
    <w:rsid w:val="6DFD5F26"/>
    <w:rsid w:val="6E2A7BAA"/>
    <w:rsid w:val="6E6A5269"/>
    <w:rsid w:val="6E7004A6"/>
    <w:rsid w:val="6E95387E"/>
    <w:rsid w:val="6EA463A2"/>
    <w:rsid w:val="6EAB3D7A"/>
    <w:rsid w:val="6EB81E4D"/>
    <w:rsid w:val="6F0772DC"/>
    <w:rsid w:val="6F103A37"/>
    <w:rsid w:val="6F4F630E"/>
    <w:rsid w:val="6F540AB5"/>
    <w:rsid w:val="6F72024E"/>
    <w:rsid w:val="7000276D"/>
    <w:rsid w:val="70330389"/>
    <w:rsid w:val="70495453"/>
    <w:rsid w:val="705E3501"/>
    <w:rsid w:val="7090320F"/>
    <w:rsid w:val="709B16AB"/>
    <w:rsid w:val="70A805CF"/>
    <w:rsid w:val="70AF167D"/>
    <w:rsid w:val="70D408EB"/>
    <w:rsid w:val="70E15930"/>
    <w:rsid w:val="710E5EDF"/>
    <w:rsid w:val="711A0B9D"/>
    <w:rsid w:val="71243CBC"/>
    <w:rsid w:val="71571CF2"/>
    <w:rsid w:val="717267B1"/>
    <w:rsid w:val="71D62D16"/>
    <w:rsid w:val="71E47125"/>
    <w:rsid w:val="72363BBA"/>
    <w:rsid w:val="724C5DE0"/>
    <w:rsid w:val="72827920"/>
    <w:rsid w:val="72D43A0B"/>
    <w:rsid w:val="72FB5686"/>
    <w:rsid w:val="731E338E"/>
    <w:rsid w:val="731F4998"/>
    <w:rsid w:val="73301489"/>
    <w:rsid w:val="73515BE3"/>
    <w:rsid w:val="73651E3D"/>
    <w:rsid w:val="736A677E"/>
    <w:rsid w:val="739B4006"/>
    <w:rsid w:val="739B487A"/>
    <w:rsid w:val="73E54D1B"/>
    <w:rsid w:val="743326A2"/>
    <w:rsid w:val="7439758C"/>
    <w:rsid w:val="74626AE3"/>
    <w:rsid w:val="74744A68"/>
    <w:rsid w:val="7479207F"/>
    <w:rsid w:val="749869A9"/>
    <w:rsid w:val="74C94DB4"/>
    <w:rsid w:val="74F17E67"/>
    <w:rsid w:val="74FC6F38"/>
    <w:rsid w:val="74FF4332"/>
    <w:rsid w:val="75091655"/>
    <w:rsid w:val="750951B1"/>
    <w:rsid w:val="75211E0A"/>
    <w:rsid w:val="756B19C7"/>
    <w:rsid w:val="7608758C"/>
    <w:rsid w:val="761F5D17"/>
    <w:rsid w:val="764D4EA7"/>
    <w:rsid w:val="76CC26ED"/>
    <w:rsid w:val="76E37FD2"/>
    <w:rsid w:val="76EF6628"/>
    <w:rsid w:val="76F81981"/>
    <w:rsid w:val="771C4AE4"/>
    <w:rsid w:val="779A2A38"/>
    <w:rsid w:val="77FC2DAB"/>
    <w:rsid w:val="78054355"/>
    <w:rsid w:val="780879A1"/>
    <w:rsid w:val="78210A63"/>
    <w:rsid w:val="7859644F"/>
    <w:rsid w:val="792530C0"/>
    <w:rsid w:val="79B136EC"/>
    <w:rsid w:val="79C2582B"/>
    <w:rsid w:val="79D97847"/>
    <w:rsid w:val="7A0F1BB3"/>
    <w:rsid w:val="7A102B3D"/>
    <w:rsid w:val="7A122D59"/>
    <w:rsid w:val="7A146AD1"/>
    <w:rsid w:val="7A7C4677"/>
    <w:rsid w:val="7AB61937"/>
    <w:rsid w:val="7AC83418"/>
    <w:rsid w:val="7AEA338E"/>
    <w:rsid w:val="7B3804BA"/>
    <w:rsid w:val="7B4C5748"/>
    <w:rsid w:val="7B4C5DF7"/>
    <w:rsid w:val="7B90033B"/>
    <w:rsid w:val="7B9763A8"/>
    <w:rsid w:val="7BCC041F"/>
    <w:rsid w:val="7C3338FC"/>
    <w:rsid w:val="7C4411C4"/>
    <w:rsid w:val="7C4B2553"/>
    <w:rsid w:val="7C5161E5"/>
    <w:rsid w:val="7C572CA5"/>
    <w:rsid w:val="7C7E46D6"/>
    <w:rsid w:val="7C80044E"/>
    <w:rsid w:val="7CA00CA4"/>
    <w:rsid w:val="7CBF1F44"/>
    <w:rsid w:val="7D0821F2"/>
    <w:rsid w:val="7D276B1C"/>
    <w:rsid w:val="7D3B7EFB"/>
    <w:rsid w:val="7D400E61"/>
    <w:rsid w:val="7D4348DF"/>
    <w:rsid w:val="7D5947FB"/>
    <w:rsid w:val="7DA912DF"/>
    <w:rsid w:val="7DB158DA"/>
    <w:rsid w:val="7DE003D1"/>
    <w:rsid w:val="7DEB5D9B"/>
    <w:rsid w:val="7E6F077A"/>
    <w:rsid w:val="7EC05E99"/>
    <w:rsid w:val="7EEF18BB"/>
    <w:rsid w:val="7F0D1D41"/>
    <w:rsid w:val="7F2751BF"/>
    <w:rsid w:val="7F631961"/>
    <w:rsid w:val="7FDC2763"/>
    <w:rsid w:val="7FFA60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4"/>
    <w:next w:val="2"/>
    <w:qFormat/>
    <w:uiPriority w:val="9"/>
    <w:pPr>
      <w:widowControl/>
      <w:tabs>
        <w:tab w:val="right" w:pos="8490"/>
      </w:tabs>
      <w:spacing w:before="100" w:beforeAutospacing="1" w:after="100" w:afterAutospacing="1"/>
      <w:jc w:val="left"/>
    </w:pPr>
    <w:rPr>
      <w:rFonts w:ascii="宋体" w:hAnsi="宋体" w:cs="宋体"/>
      <w:kern w:val="36"/>
      <w:sz w:val="48"/>
      <w:szCs w:val="48"/>
    </w:rPr>
  </w:style>
  <w:style w:type="paragraph" w:styleId="5">
    <w:name w:val="heading 2"/>
    <w:basedOn w:val="1"/>
    <w:next w:val="1"/>
    <w:qFormat/>
    <w:uiPriority w:val="0"/>
    <w:pPr>
      <w:spacing w:before="100" w:beforeAutospacing="1" w:after="100" w:afterAutospacing="1"/>
      <w:jc w:val="left"/>
      <w:outlineLvl w:val="1"/>
    </w:pPr>
    <w:rPr>
      <w:rFonts w:hint="eastAsia" w:ascii="宋体" w:hAnsi="宋体" w:eastAsia="宋体" w:cs="宋体"/>
      <w:b/>
      <w:kern w:val="0"/>
      <w:sz w:val="36"/>
      <w:szCs w:val="36"/>
      <w:lang w:val="en-US" w:eastAsia="zh-CN"/>
    </w:rPr>
  </w:style>
  <w:style w:type="character" w:default="1" w:styleId="19">
    <w:name w:val="Default Paragraph Font"/>
    <w:autoRedefine/>
    <w:semiHidden/>
    <w:qFormat/>
    <w:uiPriority w:val="0"/>
  </w:style>
  <w:style w:type="table" w:default="1" w:styleId="17">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autoRedefine/>
    <w:semiHidden/>
    <w:unhideWhenUsed/>
    <w:qFormat/>
    <w:uiPriority w:val="99"/>
    <w:pPr>
      <w:spacing w:after="120"/>
    </w:pPr>
  </w:style>
  <w:style w:type="paragraph" w:styleId="4">
    <w:name w:val="Title"/>
    <w:basedOn w:val="1"/>
    <w:next w:val="1"/>
    <w:autoRedefine/>
    <w:qFormat/>
    <w:uiPriority w:val="0"/>
    <w:pPr>
      <w:tabs>
        <w:tab w:val="right" w:pos="8490"/>
      </w:tabs>
      <w:jc w:val="center"/>
      <w:outlineLvl w:val="0"/>
    </w:pPr>
    <w:rPr>
      <w:rFonts w:ascii="Arial" w:hAnsi="Arial"/>
      <w:b/>
      <w:bCs/>
    </w:rPr>
  </w:style>
  <w:style w:type="paragraph" w:styleId="6">
    <w:name w:val="Normal Indent"/>
    <w:basedOn w:val="1"/>
    <w:autoRedefine/>
    <w:qFormat/>
    <w:uiPriority w:val="99"/>
    <w:pPr>
      <w:ind w:firstLine="420" w:firstLineChars="200"/>
    </w:pPr>
    <w:rPr>
      <w:rFonts w:ascii="Calibri" w:hAnsi="Calibri" w:eastAsia="宋体" w:cs="Times New Roman"/>
    </w:rPr>
  </w:style>
  <w:style w:type="paragraph" w:styleId="7">
    <w:name w:val="Body Text Indent"/>
    <w:basedOn w:val="1"/>
    <w:autoRedefine/>
    <w:qFormat/>
    <w:uiPriority w:val="0"/>
    <w:pPr>
      <w:spacing w:after="120"/>
      <w:ind w:left="420" w:leftChars="200"/>
    </w:pPr>
  </w:style>
  <w:style w:type="paragraph" w:styleId="8">
    <w:name w:val="Plain Text"/>
    <w:basedOn w:val="1"/>
    <w:autoRedefine/>
    <w:qFormat/>
    <w:uiPriority w:val="99"/>
    <w:pPr>
      <w:ind w:firstLine="560" w:firstLineChars="200"/>
    </w:pPr>
    <w:rPr>
      <w:rFonts w:ascii="宋体" w:hAnsi="Courier New"/>
      <w:sz w:val="28"/>
    </w:rPr>
  </w:style>
  <w:style w:type="paragraph" w:styleId="9">
    <w:name w:val="footer"/>
    <w:basedOn w:val="1"/>
    <w:autoRedefine/>
    <w:unhideWhenUsed/>
    <w:qFormat/>
    <w:uiPriority w:val="0"/>
    <w:pPr>
      <w:tabs>
        <w:tab w:val="center" w:pos="4153"/>
        <w:tab w:val="right" w:pos="8306"/>
      </w:tabs>
      <w:snapToGrid w:val="0"/>
      <w:jc w:val="left"/>
    </w:pPr>
    <w:rPr>
      <w:sz w:val="18"/>
    </w:rPr>
  </w:style>
  <w:style w:type="paragraph" w:styleId="10">
    <w:name w:val="envelope return"/>
    <w:basedOn w:val="1"/>
    <w:autoRedefine/>
    <w:qFormat/>
    <w:uiPriority w:val="0"/>
    <w:pPr>
      <w:snapToGrid w:val="0"/>
    </w:pPr>
    <w:rPr>
      <w:rFonts w:hint="default" w:ascii="Arial" w:hAnsi="Arial"/>
      <w:sz w:val="21"/>
    </w:rPr>
  </w:style>
  <w:style w:type="paragraph" w:styleId="11">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toc 2"/>
    <w:basedOn w:val="1"/>
    <w:next w:val="1"/>
    <w:autoRedefine/>
    <w:qFormat/>
    <w:uiPriority w:val="39"/>
    <w:pPr>
      <w:widowControl/>
      <w:ind w:left="420" w:leftChars="200"/>
      <w:jc w:val="left"/>
    </w:pPr>
    <w:rPr>
      <w:rFonts w:ascii="Times New Roman" w:hAnsi="Times New Roman" w:eastAsia="宋体" w:cs="Times New Roman"/>
      <w:kern w:val="0"/>
      <w:sz w:val="20"/>
      <w:szCs w:val="20"/>
    </w:rPr>
  </w:style>
  <w:style w:type="paragraph" w:styleId="13">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4">
    <w:name w:val="Normal (Web)"/>
    <w:basedOn w:val="1"/>
    <w:next w:val="1"/>
    <w:autoRedefine/>
    <w:qFormat/>
    <w:uiPriority w:val="0"/>
    <w:pPr>
      <w:widowControl/>
      <w:spacing w:before="100" w:beforeAutospacing="1" w:after="100" w:afterAutospacing="1"/>
      <w:ind w:firstLine="200" w:firstLineChars="200"/>
      <w:jc w:val="left"/>
    </w:pPr>
    <w:rPr>
      <w:rFonts w:ascii="宋体" w:hAnsi="宋体" w:eastAsia="Arial"/>
      <w:color w:val="000000"/>
      <w:kern w:val="0"/>
      <w:sz w:val="24"/>
    </w:rPr>
  </w:style>
  <w:style w:type="paragraph" w:styleId="15">
    <w:name w:val="Body Text First Indent"/>
    <w:basedOn w:val="2"/>
    <w:autoRedefine/>
    <w:qFormat/>
    <w:uiPriority w:val="0"/>
    <w:pPr>
      <w:widowControl/>
      <w:topLinePunct/>
      <w:adjustRightInd w:val="0"/>
      <w:spacing w:line="530" w:lineRule="exact"/>
      <w:ind w:firstLine="420"/>
      <w:jc w:val="center"/>
      <w:textAlignment w:val="baseline"/>
    </w:pPr>
    <w:rPr>
      <w:rFonts w:ascii="宋体" w:hAnsi="宋体" w:eastAsia="仿宋_GB2312"/>
      <w:kern w:val="0"/>
      <w:sz w:val="30"/>
    </w:rPr>
  </w:style>
  <w:style w:type="paragraph" w:styleId="16">
    <w:name w:val="Body Text First Indent 2"/>
    <w:basedOn w:val="7"/>
    <w:autoRedefine/>
    <w:qFormat/>
    <w:uiPriority w:val="0"/>
    <w:pPr>
      <w:snapToGrid w:val="0"/>
      <w:spacing w:after="120" w:line="240" w:lineRule="atLeast"/>
      <w:ind w:left="420" w:leftChars="200" w:firstLine="420"/>
    </w:pPr>
    <w:rPr>
      <w:rFonts w:eastAsia="宋体"/>
      <w:kern w:val="2"/>
      <w:sz w:val="28"/>
      <w:lang w:val="en-US" w:eastAsia="zh-CN" w:bidi="ar-SA"/>
    </w:rPr>
  </w:style>
  <w:style w:type="table" w:styleId="18">
    <w:name w:val="Table Grid"/>
    <w:basedOn w:val="1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0">
    <w:name w:val="正文首行缩进 21"/>
    <w:basedOn w:val="21"/>
    <w:next w:val="14"/>
    <w:autoRedefine/>
    <w:qFormat/>
    <w:uiPriority w:val="0"/>
    <w:pPr>
      <w:ind w:left="200" w:leftChars="200" w:firstLine="200" w:firstLineChars="200"/>
    </w:pPr>
  </w:style>
  <w:style w:type="paragraph" w:customStyle="1" w:styleId="21">
    <w:name w:val="正文文本缩进1"/>
    <w:basedOn w:val="1"/>
    <w:autoRedefine/>
    <w:qFormat/>
    <w:uiPriority w:val="0"/>
    <w:pPr>
      <w:ind w:left="200" w:leftChars="200"/>
    </w:pPr>
  </w:style>
  <w:style w:type="paragraph" w:customStyle="1" w:styleId="22">
    <w:name w:val="我的正文"/>
    <w:basedOn w:val="1"/>
    <w:autoRedefine/>
    <w:qFormat/>
    <w:uiPriority w:val="0"/>
    <w:pPr>
      <w:adjustRightInd w:val="0"/>
      <w:snapToGrid w:val="0"/>
      <w:spacing w:before="0" w:after="0"/>
    </w:pPr>
    <w:rPr>
      <w:rFonts w:ascii="宋体" w:hAnsi="宋体" w:eastAsia="宋体" w:cs="宋体"/>
    </w:rPr>
  </w:style>
  <w:style w:type="paragraph" w:customStyle="1" w:styleId="23">
    <w:name w:val="正文-公1"/>
    <w:basedOn w:val="24"/>
    <w:next w:val="1"/>
    <w:autoRedefine/>
    <w:qFormat/>
    <w:uiPriority w:val="0"/>
    <w:pPr>
      <w:ind w:firstLine="200" w:firstLineChars="200"/>
    </w:pPr>
    <w:rPr>
      <w:rFonts w:cs="Calibri"/>
      <w:color w:val="000000"/>
      <w:szCs w:val="21"/>
    </w:rPr>
  </w:style>
  <w:style w:type="paragraph" w:customStyle="1" w:styleId="24">
    <w:name w:val="正文 New New New New New"/>
    <w:next w:val="23"/>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5">
    <w:name w:val="无间隔1"/>
    <w:basedOn w:val="1"/>
    <w:autoRedefine/>
    <w:qFormat/>
    <w:uiPriority w:val="0"/>
    <w:pPr>
      <w:ind w:firstLine="200" w:firstLineChars="200"/>
    </w:pPr>
    <w:rPr>
      <w:rFonts w:ascii="Times New Roman" w:hAnsi="Times New Roman" w:eastAsia="宋体" w:cs="Times New Roman"/>
    </w:rPr>
  </w:style>
  <w:style w:type="paragraph" w:customStyle="1" w:styleId="26">
    <w:name w:val="正文首行缩进1"/>
    <w:basedOn w:val="2"/>
    <w:autoRedefine/>
    <w:qFormat/>
    <w:uiPriority w:val="0"/>
    <w:pPr>
      <w:spacing w:after="0"/>
      <w:ind w:firstLine="567"/>
    </w:pPr>
    <w:rPr>
      <w:sz w:val="28"/>
      <w:szCs w:val="20"/>
    </w:rPr>
  </w:style>
  <w:style w:type="paragraph" w:customStyle="1" w:styleId="27">
    <w:name w:val="正文3"/>
    <w:autoRedefine/>
    <w:qFormat/>
    <w:uiPriority w:val="0"/>
    <w:pPr>
      <w:spacing w:line="500" w:lineRule="exact"/>
      <w:ind w:firstLine="200" w:firstLineChars="200"/>
    </w:pPr>
    <w:rPr>
      <w:rFonts w:ascii="Calibri" w:hAnsi="Calibri" w:eastAsia="宋体" w:cs="Times New Roman"/>
      <w:b/>
      <w:bCs/>
      <w:snapToGrid w:val="0"/>
      <w:color w:val="000000"/>
      <w:sz w:val="21"/>
      <w:szCs w:val="22"/>
      <w:lang w:val="en-US" w:eastAsia="zh-CN" w:bidi="ar-SA"/>
    </w:rPr>
  </w:style>
  <w:style w:type="character" w:customStyle="1" w:styleId="28">
    <w:name w:val="NormalCharacter"/>
    <w:autoRedefine/>
    <w:semiHidden/>
    <w:qFormat/>
    <w:uiPriority w:val="0"/>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413</Words>
  <Characters>459</Characters>
  <Lines>0</Lines>
  <Paragraphs>0</Paragraphs>
  <TotalTime>13</TotalTime>
  <ScaleCrop>false</ScaleCrop>
  <LinksUpToDate>false</LinksUpToDate>
  <CharactersWithSpaces>560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2021-08-04T02:44:00Z</dcterms:created>
  <dc:creator>缄默～益康襄垣店</dc:creator>
  <cp:lastModifiedBy>C'estbon 賈</cp:lastModifiedBy>
  <cp:lastPrinted>2024-01-11T08:43:00Z</cp:lastPrinted>
  <dcterms:modified xsi:type="dcterms:W3CDTF">2024-01-22T08:49:31Z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30F433898E594321B067B580B8DF5417_13</vt:lpwstr>
  </property>
</Properties>
</file>