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jc w:val="center"/>
        <w:textAlignment w:val="auto"/>
        <w:rPr>
          <w:rFonts w:hint="default" w:ascii="仿宋_GB2312" w:hAnsi="仿宋_GB2312" w:eastAsia="仿宋_GB2312" w:cs="仿宋_GB2312"/>
          <w:b/>
          <w:bCs/>
          <w:sz w:val="52"/>
          <w:szCs w:val="52"/>
        </w:rPr>
      </w:pPr>
      <w:r>
        <w:rPr>
          <w:rFonts w:hint="default" w:ascii="仿宋_GB2312" w:hAnsi="仿宋_GB2312" w:eastAsia="仿宋_GB2312" w:cs="仿宋_GB2312"/>
          <w:b/>
          <w:bCs/>
          <w:sz w:val="52"/>
          <w:szCs w:val="52"/>
        </w:rPr>
        <w:t>沁源县市容环境卫生中心</w:t>
      </w:r>
    </w:p>
    <w:p>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202</w:t>
      </w:r>
      <w:r>
        <w:rPr>
          <w:rFonts w:hint="eastAsia" w:ascii="仿宋_GB2312" w:hAnsi="仿宋_GB2312" w:eastAsia="仿宋_GB2312" w:cs="仿宋_GB2312"/>
          <w:b/>
          <w:bCs/>
          <w:sz w:val="52"/>
          <w:szCs w:val="52"/>
          <w:lang w:val="en-US" w:eastAsia="zh-CN"/>
        </w:rPr>
        <w:t>1</w:t>
      </w:r>
      <w:r>
        <w:rPr>
          <w:rFonts w:hint="eastAsia" w:ascii="仿宋_GB2312" w:hAnsi="仿宋_GB2312" w:eastAsia="仿宋_GB2312" w:cs="仿宋_GB2312"/>
          <w:b/>
          <w:bCs/>
          <w:sz w:val="52"/>
          <w:szCs w:val="52"/>
        </w:rPr>
        <w:t>年度部门决算公开</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44"/>
          <w:szCs w:val="44"/>
        </w:rPr>
        <w:t>目  录</w:t>
      </w:r>
    </w:p>
    <w:p>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部门概况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部门机构设置及决算单位构成情况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三、2021</w:t>
      </w:r>
      <w:r>
        <w:rPr>
          <w:rFonts w:hint="eastAsia" w:ascii="仿宋_GB2312" w:hAnsi="仿宋_GB2312" w:eastAsia="仿宋_GB2312" w:cs="仿宋_GB2312"/>
          <w:b w:val="0"/>
          <w:bCs w:val="0"/>
          <w:sz w:val="32"/>
          <w:szCs w:val="32"/>
        </w:rPr>
        <w:t>年度主要工作完成情况</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 xml:space="preserve">第二部分 </w:t>
      </w:r>
      <w:r>
        <w:rPr>
          <w:rFonts w:hint="eastAsia" w:ascii="仿宋_GB2312" w:hAnsi="仿宋_GB2312" w:eastAsia="仿宋_GB2312" w:cs="仿宋_GB2312"/>
          <w:b/>
          <w:bCs/>
          <w:sz w:val="32"/>
          <w:szCs w:val="32"/>
          <w:lang w:eastAsia="zh-CN"/>
        </w:rPr>
        <w:t>2021</w:t>
      </w:r>
      <w:r>
        <w:rPr>
          <w:rFonts w:hint="eastAsia" w:ascii="仿宋_GB2312" w:hAnsi="仿宋_GB2312" w:eastAsia="仿宋_GB2312" w:cs="仿宋_GB2312"/>
          <w:b/>
          <w:bCs/>
          <w:sz w:val="32"/>
          <w:szCs w:val="32"/>
        </w:rPr>
        <w:t>年度部门决算表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收入支出决算总表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收入决算表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财政拨款收入支出决算总表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一般公共预算财政拨款支出决算表（一）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一般公共预算财政拨款支出决算表（二）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一般公共预算财政拨款“三公”经费支出决算表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rPr>
        <w:t>政府性基金预算财政拨款收入支出决算表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九、</w:t>
      </w:r>
      <w:r>
        <w:rPr>
          <w:rFonts w:hint="eastAsia" w:ascii="仿宋_GB2312" w:hAnsi="仿宋_GB2312" w:eastAsia="仿宋_GB2312" w:cs="仿宋_GB2312"/>
          <w:b w:val="0"/>
          <w:bCs w:val="0"/>
          <w:sz w:val="32"/>
          <w:szCs w:val="32"/>
        </w:rPr>
        <w:t>国有资本经营预算财政拨款支出决算表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十、</w:t>
      </w:r>
      <w:r>
        <w:rPr>
          <w:rFonts w:hint="eastAsia" w:ascii="仿宋_GB2312" w:hAnsi="仿宋_GB2312" w:eastAsia="仿宋_GB2312" w:cs="仿宋_GB2312"/>
          <w:b w:val="0"/>
          <w:bCs w:val="0"/>
          <w:sz w:val="32"/>
          <w:szCs w:val="32"/>
        </w:rPr>
        <w:t>部门决算公开相关信息统计表</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第三部分 </w:t>
      </w:r>
      <w:r>
        <w:rPr>
          <w:rFonts w:hint="eastAsia" w:ascii="仿宋_GB2312" w:hAnsi="仿宋_GB2312" w:eastAsia="仿宋_GB2312" w:cs="仿宋_GB2312"/>
          <w:b/>
          <w:bCs/>
          <w:sz w:val="32"/>
          <w:szCs w:val="32"/>
          <w:lang w:eastAsia="zh-CN"/>
        </w:rPr>
        <w:t>2021</w:t>
      </w:r>
      <w:r>
        <w:rPr>
          <w:rFonts w:hint="eastAsia" w:ascii="仿宋_GB2312" w:hAnsi="仿宋_GB2312" w:eastAsia="仿宋_GB2312" w:cs="仿宋_GB2312"/>
          <w:b/>
          <w:bCs/>
          <w:sz w:val="32"/>
          <w:szCs w:val="32"/>
        </w:rPr>
        <w:t>年度部门决算情况说明</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36"/>
          <w:szCs w:val="36"/>
        </w:rPr>
        <w:t>第一部分　部门概况</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一、部门主要职能</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Cs w:val="32"/>
        </w:rPr>
        <w:t>我部门主要负责县城环境卫生设施建设、运营与维护；县城环境卫生作业管理；县城环境卫生监督；建筑物外观管理；户外广告设置与外观管理；广场容貌管理；道路容貌管理；交通工具密闭运输与外观清洁管理；文明施工管理。</w:t>
      </w:r>
    </w:p>
    <w:p>
      <w:pPr>
        <w:keepNext w:val="0"/>
        <w:keepLines w:val="0"/>
        <w:pageBreakBefore w:val="0"/>
        <w:widowControl w:val="0"/>
        <w:kinsoku/>
        <w:wordWrap/>
        <w:overflowPunct/>
        <w:topLinePunct w:val="0"/>
        <w:bidi w:val="0"/>
        <w:adjustRightIn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二、部门机构设置及决算单位构成情况</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 w:hAnsi="楷体" w:eastAsia="仿宋"/>
          <w:sz w:val="32"/>
          <w:szCs w:val="32"/>
        </w:rPr>
      </w:pPr>
      <w:r>
        <w:rPr>
          <w:rFonts w:hint="eastAsia" w:ascii="仿宋_GB2312" w:hAnsi="仿宋_GB2312" w:eastAsia="仿宋_GB2312" w:cs="仿宋_GB2312"/>
          <w:sz w:val="32"/>
          <w:szCs w:val="32"/>
        </w:rPr>
        <w:t>1. 根据部门职责分工，</w:t>
      </w:r>
      <w:r>
        <w:rPr>
          <w:rFonts w:hint="eastAsia" w:ascii="仿宋" w:hAnsi="仿宋" w:eastAsia="仿宋" w:cs="仿宋"/>
          <w:szCs w:val="32"/>
        </w:rPr>
        <w:t>本部门内设机构包括办公室、清扫大队、清运大队</w:t>
      </w:r>
      <w:r>
        <w:rPr>
          <w:rFonts w:hint="eastAsia" w:ascii="仿宋" w:hAnsi="仿宋" w:eastAsia="仿宋" w:cs="仿宋"/>
          <w:szCs w:val="32"/>
          <w:lang w:val="en-US" w:eastAsia="zh-CN"/>
        </w:rPr>
        <w:t>3</w:t>
      </w:r>
      <w:r>
        <w:rPr>
          <w:rFonts w:hint="eastAsia" w:ascii="仿宋" w:hAnsi="仿宋" w:eastAsia="仿宋" w:cs="仿宋"/>
          <w:szCs w:val="32"/>
        </w:rPr>
        <w:t>个科室。</w:t>
      </w:r>
      <w:r>
        <w:rPr>
          <w:rFonts w:hint="eastAsia" w:ascii="仿宋" w:hAnsi="楷体" w:eastAsia="仿宋"/>
          <w:sz w:val="32"/>
          <w:szCs w:val="32"/>
        </w:rPr>
        <w:t>编制人数为</w:t>
      </w:r>
      <w:r>
        <w:rPr>
          <w:rFonts w:hint="eastAsia" w:ascii="仿宋" w:hAnsi="楷体" w:eastAsia="仿宋"/>
          <w:sz w:val="32"/>
          <w:szCs w:val="32"/>
          <w:lang w:val="en-US" w:eastAsia="zh-CN"/>
        </w:rPr>
        <w:t>10</w:t>
      </w:r>
      <w:r>
        <w:rPr>
          <w:rFonts w:hint="eastAsia" w:ascii="仿宋" w:hAnsi="楷体" w:eastAsia="仿宋"/>
          <w:sz w:val="32"/>
          <w:szCs w:val="32"/>
        </w:rPr>
        <w:t>人，</w:t>
      </w:r>
      <w:r>
        <w:rPr>
          <w:rFonts w:hint="eastAsia" w:ascii="仿宋" w:hAnsi="楷体" w:eastAsia="仿宋"/>
          <w:sz w:val="32"/>
          <w:szCs w:val="32"/>
          <w:lang w:eastAsia="zh-CN"/>
        </w:rPr>
        <w:t>实有在职人数</w:t>
      </w:r>
      <w:r>
        <w:rPr>
          <w:rFonts w:hint="eastAsia" w:ascii="仿宋" w:hAnsi="楷体" w:eastAsia="仿宋"/>
          <w:sz w:val="32"/>
          <w:szCs w:val="32"/>
          <w:lang w:val="en-US" w:eastAsia="zh-CN"/>
        </w:rPr>
        <w:t>8</w:t>
      </w:r>
      <w:r>
        <w:rPr>
          <w:rFonts w:hint="eastAsia" w:ascii="仿宋" w:hAnsi="楷体" w:eastAsia="仿宋"/>
          <w:sz w:val="32"/>
          <w:szCs w:val="32"/>
        </w:rPr>
        <w:t>人，退休1人，公益性岗位</w:t>
      </w:r>
      <w:r>
        <w:rPr>
          <w:rFonts w:hint="eastAsia" w:ascii="仿宋" w:hAnsi="楷体" w:eastAsia="仿宋"/>
          <w:sz w:val="32"/>
          <w:szCs w:val="32"/>
          <w:lang w:val="en-US" w:eastAsia="zh-CN"/>
        </w:rPr>
        <w:t>2</w:t>
      </w:r>
      <w:r>
        <w:rPr>
          <w:rFonts w:hint="eastAsia" w:ascii="仿宋" w:hAnsi="楷体" w:eastAsia="仿宋"/>
          <w:sz w:val="32"/>
          <w:szCs w:val="32"/>
        </w:rPr>
        <w:t>人，临时人员17</w:t>
      </w:r>
      <w:r>
        <w:rPr>
          <w:rFonts w:hint="eastAsia" w:ascii="仿宋" w:hAnsi="楷体" w:eastAsia="仿宋"/>
          <w:sz w:val="32"/>
          <w:szCs w:val="32"/>
          <w:lang w:val="en-US" w:eastAsia="zh-CN"/>
        </w:rPr>
        <w:t>3</w:t>
      </w:r>
      <w:r>
        <w:rPr>
          <w:rFonts w:hint="eastAsia" w:ascii="仿宋" w:hAnsi="楷体" w:eastAsia="仿宋"/>
          <w:sz w:val="32"/>
          <w:szCs w:val="32"/>
        </w:rPr>
        <w:t>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 w:hAnsi="仿宋" w:eastAsia="仿宋"/>
          <w:szCs w:val="32"/>
        </w:rPr>
      </w:pPr>
      <w:r>
        <w:rPr>
          <w:rFonts w:hint="eastAsia" w:ascii="仿宋" w:hAnsi="仿宋" w:eastAsia="仿宋" w:cs="仿宋"/>
          <w:szCs w:val="32"/>
        </w:rPr>
        <w:t>2.</w:t>
      </w:r>
      <w:r>
        <w:rPr>
          <w:rFonts w:ascii="仿宋" w:hAnsi="仿宋" w:eastAsia="仿宋"/>
          <w:szCs w:val="32"/>
        </w:rPr>
        <w:t>从决算单位构成看，纳入20</w:t>
      </w:r>
      <w:r>
        <w:rPr>
          <w:rFonts w:hint="eastAsia" w:ascii="仿宋" w:hAnsi="仿宋" w:eastAsia="仿宋"/>
          <w:szCs w:val="32"/>
        </w:rPr>
        <w:t>2</w:t>
      </w:r>
      <w:r>
        <w:rPr>
          <w:rFonts w:hint="eastAsia" w:ascii="仿宋" w:hAnsi="仿宋" w:eastAsia="仿宋"/>
          <w:szCs w:val="32"/>
          <w:lang w:val="en-US" w:eastAsia="zh-CN"/>
        </w:rPr>
        <w:t>1</w:t>
      </w:r>
      <w:r>
        <w:rPr>
          <w:rFonts w:ascii="仿宋" w:hAnsi="仿宋" w:eastAsia="仿宋"/>
          <w:szCs w:val="32"/>
        </w:rPr>
        <w:t>年部门汇总决算编制范围的决算单位共计</w:t>
      </w:r>
      <w:r>
        <w:rPr>
          <w:rFonts w:hint="eastAsia" w:ascii="仿宋" w:hAnsi="仿宋" w:eastAsia="仿宋"/>
          <w:szCs w:val="32"/>
        </w:rPr>
        <w:t>1</w:t>
      </w:r>
      <w:r>
        <w:rPr>
          <w:rFonts w:ascii="仿宋" w:hAnsi="仿宋" w:eastAsia="仿宋"/>
          <w:szCs w:val="32"/>
        </w:rPr>
        <w:t>家</w:t>
      </w:r>
      <w:r>
        <w:rPr>
          <w:rFonts w:hint="eastAsia" w:ascii="仿宋" w:hAnsi="仿宋" w:eastAsia="仿宋"/>
          <w:szCs w:val="32"/>
        </w:rPr>
        <w:t>，具体包括：</w:t>
      </w:r>
      <w:r>
        <w:rPr>
          <w:rFonts w:hint="eastAsia" w:ascii="仿宋" w:hAnsi="仿宋" w:eastAsia="仿宋" w:cs="仿宋"/>
          <w:szCs w:val="32"/>
        </w:rPr>
        <w:t>沁源县市容环境卫生中心</w:t>
      </w:r>
      <w:r>
        <w:rPr>
          <w:rFonts w:hint="eastAsia" w:ascii="仿宋" w:hAnsi="仿宋" w:eastAsia="仿宋"/>
          <w:szCs w:val="32"/>
        </w:rPr>
        <w:t>。</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2021</w:t>
      </w:r>
      <w:r>
        <w:rPr>
          <w:rFonts w:hint="eastAsia" w:ascii="黑体" w:hAnsi="黑体" w:eastAsia="黑体" w:cs="黑体"/>
          <w:sz w:val="32"/>
          <w:szCs w:val="32"/>
        </w:rPr>
        <w:t>年度主要工作完成情况</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val="en-US" w:eastAsia="zh-CN"/>
        </w:rPr>
        <w:t>2021年度我部门</w:t>
      </w:r>
      <w:r>
        <w:rPr>
          <w:rFonts w:hint="eastAsia" w:ascii="仿宋" w:hAnsi="仿宋" w:eastAsia="仿宋" w:cs="仿宋"/>
          <w:szCs w:val="32"/>
        </w:rPr>
        <w:t>提质增效完成道路清扫保洁，县城主要街道实现洒水降温降尘，全天候保洁</w:t>
      </w:r>
      <w:r>
        <w:rPr>
          <w:rFonts w:hint="eastAsia" w:ascii="仿宋" w:hAnsi="仿宋" w:eastAsia="仿宋" w:cs="仿宋"/>
          <w:szCs w:val="32"/>
          <w:lang w:eastAsia="zh-CN"/>
        </w:rPr>
        <w:t>，</w:t>
      </w:r>
      <w:r>
        <w:rPr>
          <w:rFonts w:hint="default" w:ascii="仿宋" w:hAnsi="仿宋" w:eastAsia="仿宋" w:cs="仿宋"/>
          <w:szCs w:val="32"/>
        </w:rPr>
        <w:t>全体干部职工携手环卫工人开展“擦洗护栏 美化环境”活动，对县城未交工路段进行大清扫、大擦除、大整治、大清洗</w:t>
      </w:r>
      <w:r>
        <w:rPr>
          <w:rFonts w:hint="eastAsia" w:ascii="仿宋" w:hAnsi="仿宋" w:eastAsia="仿宋" w:cs="仿宋"/>
          <w:szCs w:val="32"/>
          <w:lang w:eastAsia="zh-CN"/>
        </w:rPr>
        <w:t>，</w:t>
      </w:r>
      <w:r>
        <w:rPr>
          <w:rFonts w:hint="default" w:ascii="仿宋" w:hAnsi="仿宋" w:eastAsia="仿宋" w:cs="仿宋"/>
          <w:szCs w:val="32"/>
        </w:rPr>
        <w:t>出动洒水车全力协助配合其他单位</w:t>
      </w:r>
      <w:r>
        <w:rPr>
          <w:rFonts w:hint="eastAsia" w:ascii="仿宋" w:hAnsi="仿宋" w:eastAsia="仿宋" w:cs="仿宋"/>
          <w:szCs w:val="32"/>
          <w:lang w:eastAsia="zh-CN"/>
        </w:rPr>
        <w:t>进行</w:t>
      </w:r>
      <w:r>
        <w:rPr>
          <w:rFonts w:hint="default" w:ascii="仿宋" w:hAnsi="仿宋" w:eastAsia="仿宋" w:cs="仿宋"/>
          <w:szCs w:val="32"/>
        </w:rPr>
        <w:t>“全民洗街”活动</w:t>
      </w:r>
      <w:r>
        <w:rPr>
          <w:rFonts w:hint="eastAsia" w:ascii="仿宋" w:hAnsi="仿宋" w:eastAsia="仿宋" w:cs="仿宋"/>
          <w:szCs w:val="32"/>
          <w:lang w:eastAsia="zh-CN"/>
        </w:rPr>
        <w:t>，</w:t>
      </w:r>
      <w:r>
        <w:rPr>
          <w:rFonts w:hint="eastAsia" w:ascii="仿宋" w:hAnsi="仿宋" w:eastAsia="仿宋" w:cs="仿宋"/>
          <w:szCs w:val="32"/>
        </w:rPr>
        <w:t>路面洁净见本色</w:t>
      </w:r>
      <w:r>
        <w:rPr>
          <w:rFonts w:hint="eastAsia" w:ascii="仿宋" w:hAnsi="仿宋" w:eastAsia="仿宋" w:cs="仿宋"/>
          <w:szCs w:val="32"/>
          <w:lang w:eastAsia="zh-CN"/>
        </w:rPr>
        <w:t>。</w:t>
      </w:r>
      <w:r>
        <w:rPr>
          <w:rFonts w:hint="eastAsia" w:ascii="仿宋" w:hAnsi="仿宋" w:eastAsia="仿宋" w:cs="仿宋"/>
          <w:szCs w:val="32"/>
        </w:rPr>
        <w:t>日清运垃圾90吨，实现垃圾不落地，垃圾不满箱，确保及时清运</w:t>
      </w:r>
      <w:r>
        <w:rPr>
          <w:rFonts w:hint="eastAsia" w:ascii="仿宋" w:hAnsi="仿宋" w:eastAsia="仿宋" w:cs="仿宋"/>
          <w:szCs w:val="32"/>
          <w:lang w:eastAsia="zh-CN"/>
        </w:rPr>
        <w:t>。</w:t>
      </w:r>
      <w:r>
        <w:rPr>
          <w:rFonts w:hint="eastAsia" w:ascii="仿宋" w:hAnsi="仿宋" w:eastAsia="仿宋" w:cs="仿宋"/>
          <w:szCs w:val="32"/>
          <w:lang w:val="en-US" w:eastAsia="zh-CN"/>
        </w:rPr>
        <w:t>2021年我部门</w:t>
      </w:r>
      <w:r>
        <w:rPr>
          <w:rFonts w:hint="default" w:ascii="仿宋" w:hAnsi="仿宋" w:eastAsia="仿宋" w:cs="仿宋"/>
          <w:szCs w:val="32"/>
        </w:rPr>
        <w:t>对新天地步行街的一座移动公厕进行接收，该公厕现已正常投入使用</w:t>
      </w:r>
      <w:r>
        <w:rPr>
          <w:rFonts w:hint="eastAsia" w:ascii="仿宋" w:hAnsi="仿宋" w:eastAsia="仿宋" w:cs="仿宋"/>
          <w:szCs w:val="32"/>
        </w:rPr>
        <w:t>。公厕全年按时开放，定期检查，及时清理保洁</w:t>
      </w:r>
      <w:r>
        <w:rPr>
          <w:rFonts w:hint="eastAsia" w:ascii="仿宋" w:hAnsi="仿宋" w:eastAsia="仿宋" w:cs="仿宋"/>
          <w:szCs w:val="32"/>
          <w:lang w:eastAsia="zh-CN"/>
        </w:rPr>
        <w:t>，</w:t>
      </w:r>
      <w:r>
        <w:rPr>
          <w:rFonts w:hint="eastAsia" w:ascii="仿宋" w:hAnsi="仿宋" w:eastAsia="仿宋" w:cs="仿宋"/>
          <w:szCs w:val="32"/>
        </w:rPr>
        <w:t>强化公厕管理保洁，公厕配备专门管理人员，管理人员严格遵守管理制度，按时开放。</w:t>
      </w:r>
      <w:r>
        <w:rPr>
          <w:rFonts w:hint="eastAsia" w:ascii="仿宋" w:hAnsi="仿宋" w:eastAsia="仿宋" w:cs="仿宋"/>
          <w:szCs w:val="32"/>
          <w:lang w:val="en-US" w:eastAsia="zh-CN"/>
        </w:rPr>
        <w:t>2021年我部门以人为本</w:t>
      </w:r>
      <w:r>
        <w:rPr>
          <w:rFonts w:hint="default" w:ascii="仿宋" w:hAnsi="仿宋" w:eastAsia="仿宋" w:cs="仿宋"/>
          <w:szCs w:val="32"/>
        </w:rPr>
        <w:t>为突发脑溢血的环卫工人组织捐款；联合沁河镇卫生院为环卫工人进行免费体检</w:t>
      </w:r>
      <w:r>
        <w:rPr>
          <w:rFonts w:hint="eastAsia" w:ascii="仿宋" w:hAnsi="仿宋" w:eastAsia="仿宋" w:cs="仿宋"/>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sectPr>
          <w:footerReference r:id="rId5" w:type="default"/>
          <w:pgSz w:w="11906" w:h="16838"/>
          <w:pgMar w:top="1440" w:right="1797" w:bottom="1440" w:left="1797" w:header="851" w:footer="992" w:gutter="0"/>
          <w:cols w:space="720" w:num="1"/>
          <w:docGrid w:type="lines" w:linePitch="312" w:charSpace="0"/>
        </w:sectPr>
      </w:pPr>
    </w:p>
    <w:p>
      <w:pPr>
        <w:keepNext w:val="0"/>
        <w:keepLines w:val="0"/>
        <w:pageBreakBefore w:val="0"/>
        <w:widowControl w:val="0"/>
        <w:numPr>
          <w:ilvl w:val="0"/>
          <w:numId w:val="1"/>
        </w:numPr>
        <w:kinsoku/>
        <w:wordWrap/>
        <w:overflowPunct/>
        <w:topLinePunct w:val="0"/>
        <w:autoSpaceDE w:val="0"/>
        <w:autoSpaceDN w:val="0"/>
        <w:bidi w:val="0"/>
        <w:adjustRightInd/>
        <w:snapToGrid w:val="0"/>
        <w:spacing w:before="100" w:beforeAutospacing="1" w:after="100" w:afterAutospacing="1" w:line="600" w:lineRule="exact"/>
        <w:ind w:left="0" w:leftChars="0" w:firstLine="0" w:firstLineChars="0"/>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pict>
          <v:shape id="_x0000_s1036" o:spid="_x0000_s1036" o:spt="75" type="#_x0000_t75" style="position:absolute;left:0pt;margin-left:0pt;margin-top:66.45pt;height:415.2pt;width:694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v:imagedata r:id="rId8" o:title=""/>
            <o:lock v:ext="edit" aspectratio="t"/>
            <w10:wrap type="tight"/>
          </v:shape>
          <o:OLEObject Type="Embed" ProgID="Excel.Sheet.8" ShapeID="_x0000_s1036" DrawAspect="Content" ObjectID="_1468075725" r:id="rId7">
            <o:LockedField>false</o:LockedField>
          </o:OLEObject>
        </w:pict>
      </w:r>
      <w:r>
        <w:rPr>
          <w:rFonts w:hint="eastAsia" w:ascii="仿宋_GB2312" w:hAnsi="仿宋_GB2312" w:eastAsia="仿宋_GB2312" w:cs="仿宋_GB2312"/>
          <w:b/>
          <w:bCs/>
          <w:sz w:val="36"/>
          <w:szCs w:val="36"/>
          <w:lang w:val="en-US" w:eastAsia="zh-CN"/>
        </w:rPr>
        <w:t xml:space="preserve">   沁源县市容环境卫生中心</w:t>
      </w:r>
      <w:r>
        <w:rPr>
          <w:rFonts w:hint="eastAsia" w:ascii="仿宋_GB2312" w:hAnsi="仿宋_GB2312" w:eastAsia="仿宋_GB2312" w:cs="仿宋_GB2312"/>
          <w:b/>
          <w:bCs/>
          <w:sz w:val="36"/>
          <w:szCs w:val="36"/>
          <w:lang w:eastAsia="zh-CN"/>
        </w:rPr>
        <w:t>2021</w:t>
      </w:r>
      <w:r>
        <w:rPr>
          <w:rFonts w:hint="eastAsia" w:ascii="仿宋_GB2312" w:hAnsi="仿宋_GB2312" w:eastAsia="仿宋_GB2312" w:cs="仿宋_GB2312"/>
          <w:b/>
          <w:bCs/>
          <w:sz w:val="36"/>
          <w:szCs w:val="36"/>
        </w:rPr>
        <w:t>年度部门决算表</w:t>
      </w:r>
    </w:p>
    <w:p>
      <w:pPr>
        <w:ind w:left="0" w:leftChars="0" w:firstLine="0" w:firstLineChars="0"/>
      </w:pPr>
      <w:r>
        <w:pict>
          <v:shape id="_x0000_s1037" o:spid="_x0000_s1037" o:spt="75" type="#_x0000_t75" style="position:absolute;left:0pt;margin-left:-3.7pt;margin-top:-64.2pt;height:454.25pt;width:695.4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v:imagedata r:id="rId10" o:title=""/>
            <o:lock v:ext="edit" aspectratio="t"/>
            <w10:wrap type="tight"/>
          </v:shape>
          <o:OLEObject Type="Embed" ProgID="Excel.Sheet.8" ShapeID="_x0000_s1037" DrawAspect="Content" ObjectID="_1468075726" r:id="rId9">
            <o:LockedField>false</o:LockedField>
          </o:OLEObject>
        </w:pict>
      </w:r>
      <w:r>
        <w:br w:type="page"/>
      </w:r>
    </w:p>
    <w:p>
      <w:pPr>
        <w:keepNext w:val="0"/>
        <w:keepLines w:val="0"/>
        <w:pageBreakBefore w:val="0"/>
        <w:widowControl w:val="0"/>
        <w:numPr>
          <w:ilvl w:val="0"/>
          <w:numId w:val="0"/>
        </w:numPr>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_x0000_s1038" o:spid="_x0000_s1038" o:spt="75" type="#_x0000_t75" style="position:absolute;left:0pt;margin-left:5.15pt;margin-top:-20.75pt;height:425.6pt;width:689.4pt;mso-wrap-distance-left:9pt;mso-wrap-distance-right:9pt;z-index:-251655168;mso-width-relative:page;mso-height-relative:page;" o:ole="t" filled="f" o:preferrelative="t" stroked="f" coordsize="21600,21600" wrapcoords="21592 -2 0 0 0 21600 21592 21602 8 21602 21600 21600 21600 0 8 -2 21592 -2">
            <v:path/>
            <v:fill on="f" focussize="0,0"/>
            <v:stroke on="f"/>
            <v:imagedata r:id="rId12" o:title=""/>
            <o:lock v:ext="edit" aspectratio="t"/>
            <w10:wrap type="tight"/>
          </v:shape>
          <o:OLEObject Type="Embed" ProgID="Excel.Sheet.8" ShapeID="_x0000_s1038" DrawAspect="Content" ObjectID="_1468075727" r:id="rId11">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_x0000_s1039" o:spid="_x0000_s1039" o:spt="75" type="#_x0000_t75" style="position:absolute;left:0pt;margin-left:7.8pt;margin-top:-53.75pt;height:509.95pt;width:687.15pt;mso-wrap-distance-left:9pt;mso-wrap-distance-right:9pt;z-index:-251654144;mso-width-relative:page;mso-height-relative:page;" o:ole="t" filled="f" o:preferrelative="t" stroked="f" coordsize="21600,21600" wrapcoords="21592 -2 0 0 0 21600 21592 21602 8 21602 21600 21600 21600 0 8 -2 21592 -2">
            <v:path/>
            <v:fill on="f" focussize="0,0"/>
            <v:stroke on="f"/>
            <v:imagedata r:id="rId14" o:title=""/>
            <o:lock v:ext="edit" aspectratio="t"/>
            <w10:wrap type="tight"/>
          </v:shape>
          <o:OLEObject Type="Embed" ProgID="Excel.Sheet.8" ShapeID="_x0000_s1039" DrawAspect="Content" ObjectID="_1468075728" r:id="rId13">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_x0000_s1040" o:spid="_x0000_s1040" o:spt="75" type="#_x0000_t75" style="position:absolute;left:0pt;margin-left:10.6pt;margin-top:-62.7pt;height:502.55pt;width:682.15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v:imagedata r:id="rId16" o:title=""/>
            <o:lock v:ext="edit" aspectratio="t"/>
            <w10:wrap type="tight"/>
          </v:shape>
          <o:OLEObject Type="Embed" ProgID="Excel.Sheet.8" ShapeID="_x0000_s1040" DrawAspect="Content" ObjectID="_1468075729" r:id="rId15">
            <o:LockedField>false</o:LockedField>
          </o:OLEObject>
        </w:pict>
      </w:r>
      <w:r>
        <w:rPr>
          <w:rFonts w:hint="eastAsia" w:ascii="仿宋_GB2312" w:hAnsi="仿宋_GB2312" w:eastAsia="仿宋_GB2312" w:cs="仿宋_GB2312"/>
          <w:b/>
          <w:bCs/>
          <w:sz w:val="36"/>
          <w:szCs w:val="36"/>
          <w:lang w:eastAsia="zh-CN"/>
        </w:rPr>
        <w:br w:type="page"/>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_x0000_s1041" o:spid="_x0000_s1041" o:spt="75" type="#_x0000_t75" style="position:absolute;left:0pt;margin-left:8.95pt;margin-top:-57.3pt;height:489.1pt;width:681.7pt;mso-wrap-distance-left:9pt;mso-wrap-distance-right:9pt;z-index:-251652096;mso-width-relative:page;mso-height-relative:page;" o:ole="t" filled="f" o:preferrelative="t" stroked="f" coordsize="21600,21600" wrapcoords="21592 -2 0 0 0 21600 21592 21602 8 21602 21600 21600 21600 0 8 -2 21592 -2">
            <v:path/>
            <v:fill on="f" focussize="0,0"/>
            <v:stroke on="f"/>
            <v:imagedata r:id="rId18" o:title=""/>
            <o:lock v:ext="edit" aspectratio="t"/>
            <w10:wrap type="tight"/>
          </v:shape>
          <o:OLEObject Type="Embed" ProgID="Excel.Sheet.8" ShapeID="_x0000_s1041" DrawAspect="Content" ObjectID="_1468075730" r:id="rId17">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both"/>
        <w:textAlignment w:val="auto"/>
        <w:rPr>
          <w:rFonts w:hint="eastAsia" w:ascii="仿宋_GB2312" w:hAnsi="仿宋_GB2312" w:eastAsia="仿宋_GB2312" w:cs="仿宋_GB2312"/>
          <w:b/>
          <w:bCs/>
          <w:sz w:val="36"/>
          <w:szCs w:val="36"/>
          <w:lang w:eastAsia="zh-CN"/>
        </w:rPr>
      </w:pPr>
      <w:r>
        <w:pict>
          <v:shape id="_x0000_s1043" o:spid="_x0000_s1043" o:spt="75" type="#_x0000_t75" style="position:absolute;left:0pt;margin-left:-3.45pt;margin-top:220.05pt;height:218pt;width:678.25pt;mso-wrap-distance-left:9pt;mso-wrap-distance-right:9pt;z-index:-251650048;mso-width-relative:page;mso-height-relative:page;" o:ole="t" filled="f" o:preferrelative="t" stroked="f" coordsize="21600,21600" wrapcoords="21592 -2 0 0 0 21599 21592 21601 8 21601 21600 21599 21600 0 8 -2 21592 -2">
            <v:path/>
            <v:fill on="f" focussize="0,0"/>
            <v:stroke on="f"/>
            <v:imagedata r:id="rId20" o:title=""/>
            <o:lock v:ext="edit" aspectratio="t"/>
            <w10:wrap type="tight"/>
          </v:shape>
          <o:OLEObject Type="Embed" ProgID="Excel.Sheet.8" ShapeID="_x0000_s1043" DrawAspect="Content" ObjectID="_1468075731" r:id="rId19">
            <o:LockedField>false</o:LockedField>
          </o:OLEObject>
        </w:pict>
      </w:r>
      <w:r>
        <w:rPr>
          <w:rFonts w:hint="eastAsia" w:ascii="仿宋_GB2312" w:hAnsi="仿宋_GB2312" w:eastAsia="仿宋_GB2312" w:cs="仿宋_GB2312"/>
          <w:b/>
          <w:bCs/>
          <w:sz w:val="36"/>
          <w:szCs w:val="36"/>
          <w:lang w:eastAsia="zh-CN"/>
        </w:rPr>
        <w:pict>
          <v:shape id="_x0000_s1042" o:spid="_x0000_s1042" o:spt="75" alt="" type="#_x0000_t75" style="position:absolute;left:0pt;margin-left:-8.8pt;margin-top:14.6pt;height:197pt;width:696.35pt;mso-wrap-distance-left:9pt;mso-wrap-distance-right:9pt;z-index:-251651072;mso-width-relative:page;mso-height-relative:page;" o:ole="t" filled="f" o:preferrelative="t" stroked="f" coordsize="21600,21600" wrapcoords="21592 -2 0 0 0 21600 21592 21602 8 21602 21600 21600 21600 0 8 -2 21592 -2">
            <v:path/>
            <v:fill on="f" focussize="0,0"/>
            <v:stroke on="f"/>
            <v:imagedata r:id="rId22" o:title=""/>
            <o:lock v:ext="edit" aspectratio="t"/>
            <w10:wrap type="tight"/>
          </v:shape>
          <o:OLEObject Type="Embed" ProgID="Excel.Sheet.8" ShapeID="_x0000_s1042" DrawAspect="Content" ObjectID="_1468075732" r:id="rId21">
            <o:LockedField>false</o:LockedField>
          </o:OLEObject>
        </w:pict>
      </w:r>
      <w:r>
        <w:rPr>
          <w:rFonts w:hint="eastAsia" w:ascii="仿宋_GB2312" w:hAnsi="仿宋_GB2312" w:eastAsia="仿宋_GB2312" w:cs="仿宋_GB2312"/>
          <w:b/>
          <w:bCs/>
          <w:sz w:val="36"/>
          <w:szCs w:val="36"/>
          <w:lang w:eastAsia="zh-CN"/>
        </w:rPr>
        <w:br w:type="page"/>
      </w:r>
    </w:p>
    <w:p>
      <w:r>
        <w:rPr>
          <w:rFonts w:hint="eastAsia" w:ascii="仿宋_GB2312" w:hAnsi="仿宋_GB2312" w:eastAsia="仿宋_GB2312" w:cs="仿宋_GB2312"/>
          <w:b/>
          <w:bCs/>
          <w:sz w:val="36"/>
          <w:szCs w:val="36"/>
          <w:lang w:eastAsia="zh-CN"/>
        </w:rPr>
        <w:pict>
          <v:shape id="_x0000_s1044" o:spid="_x0000_s1044" o:spt="75" type="#_x0000_t75" style="position:absolute;left:0pt;margin-left:15.55pt;margin-top:19.65pt;height:328.5pt;width:679.45pt;mso-wrap-distance-left:9pt;mso-wrap-distance-right:9pt;z-index:-251649024;mso-width-relative:page;mso-height-relative:page;" o:ole="t" filled="f" o:preferrelative="t" stroked="f" coordsize="21600,21600" wrapcoords="21592 -2 0 0 0 21599 21592 21601 8 21601 21600 21599 21600 0 8 -2 21592 -2">
            <v:path/>
            <v:fill on="f" focussize="0,0"/>
            <v:stroke on="f"/>
            <v:imagedata r:id="rId24" o:title=""/>
            <o:lock v:ext="edit" aspectratio="t"/>
            <w10:wrap type="tight"/>
          </v:shape>
          <o:OLEObject Type="Embed" ProgID="Excel.Sheet.8" ShapeID="_x0000_s1044" DrawAspect="Content" ObjectID="_1468075733" r:id="rId23">
            <o:LockedField>false</o:LockedField>
          </o:OLEObject>
        </w:pict>
      </w:r>
      <w:r>
        <w:br w:type="page"/>
      </w:r>
    </w:p>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bookmarkStart w:id="0" w:name="_GoBack"/>
      <w:r>
        <w:rPr>
          <w:rFonts w:hint="eastAsia" w:ascii="仿宋_GB2312" w:hAnsi="仿宋_GB2312" w:eastAsia="仿宋_GB2312" w:cs="仿宋_GB2312"/>
          <w:b/>
          <w:bCs/>
          <w:sz w:val="36"/>
          <w:szCs w:val="36"/>
          <w:lang w:eastAsia="zh-CN"/>
        </w:rPr>
        <w:pict>
          <v:shape id="_x0000_s1045" o:spid="_x0000_s1045" o:spt="75" type="#_x0000_t75" style="position:absolute;left:0pt;margin-left:69.25pt;margin-top:-33.05pt;height:454.9pt;width:567.95pt;mso-wrap-distance-left:9pt;mso-wrap-distance-right:9pt;z-index:-251648000;mso-width-relative:page;mso-height-relative:page;" o:ole="t" filled="f" o:preferrelative="t" stroked="f" coordsize="21600,21600" wrapcoords="21592 -2 0 0 0 21600 21592 21602 8 21602 21600 21600 21600 0 8 -2 21592 -2">
            <v:path/>
            <v:fill on="f" focussize="0,0"/>
            <v:stroke on="f"/>
            <v:imagedata r:id="rId26" o:title=""/>
            <o:lock v:ext="edit" aspectratio="t"/>
            <w10:wrap type="tight"/>
          </v:shape>
          <o:OLEObject Type="Embed" ProgID="Excel.Sheet.8" ShapeID="_x0000_s1045" DrawAspect="Content" ObjectID="_1468075734" r:id="rId25">
            <o:LockedField>false</o:LockedField>
          </o:OLEObject>
        </w:pict>
      </w:r>
      <w:bookmarkEnd w:id="0"/>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both"/>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both"/>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br w:type="page"/>
      </w: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center"/>
        <w:textAlignment w:val="auto"/>
        <w:rPr>
          <w:rFonts w:hint="eastAsia" w:ascii="仿宋_GB2312" w:hAnsi="仿宋_GB2312" w:eastAsia="仿宋_GB2312" w:cs="仿宋_GB2312"/>
          <w:b/>
          <w:bCs/>
          <w:sz w:val="36"/>
          <w:szCs w:val="36"/>
        </w:rPr>
        <w:sectPr>
          <w:pgSz w:w="16838" w:h="11906" w:orient="landscape"/>
          <w:pgMar w:top="1797" w:right="1440" w:bottom="1797" w:left="1440" w:header="851" w:footer="992" w:gutter="0"/>
          <w:cols w:space="720" w:num="1"/>
          <w:rtlGutter w:val="0"/>
          <w:docGrid w:type="lines" w:linePitch="437" w:charSpace="0"/>
        </w:sectPr>
      </w:pP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第三部分  </w:t>
      </w:r>
      <w:r>
        <w:rPr>
          <w:rFonts w:hint="eastAsia" w:ascii="仿宋_GB2312" w:hAnsi="仿宋_GB2312" w:eastAsia="仿宋_GB2312" w:cs="仿宋_GB2312"/>
          <w:b/>
          <w:bCs/>
          <w:sz w:val="36"/>
          <w:szCs w:val="36"/>
          <w:lang w:eastAsia="zh-CN"/>
        </w:rPr>
        <w:t>2021</w:t>
      </w:r>
      <w:r>
        <w:rPr>
          <w:rFonts w:hint="eastAsia" w:ascii="仿宋_GB2312" w:hAnsi="仿宋_GB2312" w:eastAsia="仿宋_GB2312" w:cs="仿宋_GB2312"/>
          <w:b/>
          <w:bCs/>
          <w:sz w:val="36"/>
          <w:szCs w:val="36"/>
        </w:rPr>
        <w:t>年度决算情况说明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一、收入支出总体情况说明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沁源县市容环境卫生中心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w:t>
      </w:r>
      <w:r>
        <w:rPr>
          <w:rFonts w:ascii="仿宋" w:hAnsi="仿宋" w:eastAsia="仿宋"/>
          <w:szCs w:val="32"/>
        </w:rPr>
        <w:t>收入</w:t>
      </w:r>
      <w:r>
        <w:rPr>
          <w:rFonts w:hint="eastAsia" w:ascii="仿宋" w:hAnsi="仿宋" w:eastAsia="仿宋"/>
          <w:szCs w:val="32"/>
          <w:lang w:eastAsia="zh-CN"/>
        </w:rPr>
        <w:t>、支出</w:t>
      </w:r>
      <w:r>
        <w:rPr>
          <w:rFonts w:hint="eastAsia" w:ascii="仿宋" w:hAnsi="仿宋" w:eastAsia="仿宋"/>
          <w:szCs w:val="32"/>
        </w:rPr>
        <w:t>总计</w:t>
      </w:r>
      <w:r>
        <w:rPr>
          <w:rFonts w:hint="eastAsia" w:ascii="仿宋" w:hAnsi="仿宋" w:eastAsia="仿宋" w:cs="仿宋"/>
          <w:szCs w:val="32"/>
          <w:u w:val="single"/>
          <w:lang w:val="en-US" w:eastAsia="zh-CN"/>
        </w:rPr>
        <w:t xml:space="preserve">611.50 </w:t>
      </w:r>
      <w:r>
        <w:rPr>
          <w:rFonts w:hint="eastAsia" w:ascii="仿宋" w:hAnsi="仿宋" w:eastAsia="仿宋"/>
          <w:szCs w:val="32"/>
        </w:rPr>
        <w:t>万元，</w:t>
      </w:r>
      <w:r>
        <w:rPr>
          <w:rFonts w:ascii="仿宋" w:hAnsi="仿宋" w:eastAsia="仿宋"/>
          <w:szCs w:val="32"/>
        </w:rPr>
        <w:t>与上年相比收入</w:t>
      </w:r>
      <w:r>
        <w:rPr>
          <w:rFonts w:hint="eastAsia" w:ascii="仿宋" w:hAnsi="仿宋" w:eastAsia="仿宋"/>
          <w:szCs w:val="32"/>
          <w:lang w:eastAsia="zh-CN"/>
        </w:rPr>
        <w:t>、支出</w:t>
      </w:r>
      <w:r>
        <w:rPr>
          <w:rFonts w:ascii="仿宋" w:hAnsi="仿宋" w:eastAsia="仿宋"/>
          <w:szCs w:val="32"/>
        </w:rPr>
        <w:t>总计</w:t>
      </w:r>
      <w:r>
        <w:rPr>
          <w:rFonts w:hint="eastAsia" w:ascii="仿宋" w:hAnsi="仿宋" w:eastAsia="仿宋"/>
          <w:szCs w:val="32"/>
          <w:lang w:eastAsia="zh-CN"/>
        </w:rPr>
        <w:t>各增加</w:t>
      </w:r>
      <w:r>
        <w:rPr>
          <w:rFonts w:hint="eastAsia" w:ascii="仿宋" w:hAnsi="仿宋" w:eastAsia="仿宋" w:cs="仿宋"/>
          <w:szCs w:val="32"/>
          <w:u w:val="single"/>
          <w:lang w:val="en-US" w:eastAsia="zh-CN"/>
        </w:rPr>
        <w:t>32.85</w:t>
      </w:r>
      <w:r>
        <w:rPr>
          <w:rFonts w:hint="eastAsia" w:ascii="仿宋" w:hAnsi="仿宋" w:eastAsia="仿宋" w:cs="仿宋"/>
          <w:szCs w:val="32"/>
          <w:u w:val="single"/>
        </w:rPr>
        <w:t xml:space="preserve"> </w:t>
      </w:r>
      <w:r>
        <w:rPr>
          <w:rFonts w:ascii="仿宋" w:hAnsi="仿宋" w:eastAsia="仿宋"/>
          <w:szCs w:val="32"/>
        </w:rPr>
        <w:t>万元，</w:t>
      </w:r>
      <w:r>
        <w:rPr>
          <w:rFonts w:hint="eastAsia" w:ascii="仿宋" w:hAnsi="仿宋" w:eastAsia="仿宋"/>
          <w:szCs w:val="32"/>
          <w:lang w:eastAsia="zh-CN"/>
        </w:rPr>
        <w:t>增长</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5.68</w:t>
      </w:r>
      <w:r>
        <w:rPr>
          <w:rFonts w:hint="eastAsia" w:ascii="仿宋" w:hAnsi="仿宋" w:eastAsia="仿宋" w:cs="仿宋"/>
          <w:szCs w:val="32"/>
          <w:u w:val="single"/>
        </w:rPr>
        <w:t xml:space="preserve"> </w:t>
      </w:r>
      <w:r>
        <w:rPr>
          <w:rFonts w:ascii="仿宋" w:hAnsi="仿宋" w:eastAsia="仿宋"/>
          <w:szCs w:val="32"/>
        </w:rPr>
        <w:t>%</w:t>
      </w:r>
      <w:r>
        <w:rPr>
          <w:rFonts w:hint="eastAsia" w:ascii="仿宋" w:hAnsi="仿宋" w:eastAsia="仿宋"/>
          <w:szCs w:val="32"/>
        </w:rPr>
        <w:t>，</w:t>
      </w:r>
      <w:r>
        <w:rPr>
          <w:rFonts w:ascii="仿宋" w:hAnsi="仿宋" w:eastAsia="仿宋"/>
          <w:szCs w:val="32"/>
        </w:rPr>
        <w:t>主要原因是</w:t>
      </w:r>
      <w:r>
        <w:rPr>
          <w:rFonts w:hint="eastAsia" w:ascii="仿宋" w:hAnsi="仿宋" w:eastAsia="仿宋" w:cs="仿宋"/>
          <w:szCs w:val="32"/>
          <w:lang w:val="en-US" w:eastAsia="zh-CN"/>
        </w:rPr>
        <w:t>2021年度支付2020年度未支付款项以及</w:t>
      </w:r>
      <w:r>
        <w:rPr>
          <w:rFonts w:hint="eastAsia" w:ascii="仿宋" w:hAnsi="仿宋" w:eastAsia="仿宋"/>
          <w:szCs w:val="32"/>
          <w:lang w:eastAsia="zh-CN"/>
        </w:rPr>
        <w:t>增加地埋式垃圾箱购置项目</w:t>
      </w:r>
      <w:r>
        <w:rPr>
          <w:rFonts w:hint="eastAsia" w:ascii="仿宋" w:hAnsi="仿宋" w:eastAsia="仿宋"/>
          <w:szCs w:val="32"/>
        </w:rPr>
        <w:t>。</w:t>
      </w:r>
      <w:r>
        <w:rPr>
          <w:rFonts w:hint="eastAsia" w:ascii="仿宋_GB2312" w:hAnsi="仿宋_GB2312" w:eastAsia="仿宋_GB2312" w:cs="仿宋_GB2312"/>
          <w:sz w:val="32"/>
          <w:szCs w:val="32"/>
        </w:rPr>
        <w:t>其中：</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（一）收入总计</w:t>
      </w:r>
      <w:r>
        <w:rPr>
          <w:rFonts w:hint="eastAsia" w:ascii="仿宋" w:hAnsi="仿宋" w:eastAsia="仿宋" w:cs="仿宋"/>
          <w:szCs w:val="32"/>
          <w:u w:val="single"/>
          <w:lang w:val="en-US" w:eastAsia="zh-CN"/>
        </w:rPr>
        <w:t>611.50</w:t>
      </w:r>
      <w:r>
        <w:rPr>
          <w:rFonts w:hint="eastAsia" w:ascii="楷体_GB2312" w:hAnsi="楷体_GB2312" w:eastAsia="楷体_GB2312" w:cs="楷体_GB2312"/>
          <w:sz w:val="32"/>
          <w:szCs w:val="32"/>
        </w:rPr>
        <w:t>万元。包括：</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w:t>
      </w:r>
      <w:r>
        <w:rPr>
          <w:rFonts w:hint="eastAsia" w:ascii="仿宋" w:hAnsi="仿宋" w:eastAsia="仿宋" w:cs="仿宋"/>
          <w:szCs w:val="32"/>
          <w:u w:val="single"/>
          <w:lang w:val="en-US" w:eastAsia="zh-CN"/>
        </w:rPr>
        <w:t>611.50</w:t>
      </w:r>
      <w:r>
        <w:rPr>
          <w:rFonts w:hint="eastAsia" w:ascii="仿宋_GB2312" w:hAnsi="仿宋_GB2312" w:eastAsia="仿宋_GB2312" w:cs="仿宋_GB2312"/>
          <w:sz w:val="32"/>
          <w:szCs w:val="32"/>
        </w:rPr>
        <w:t>万元，为当年从财政取得的一般公共预算拨款，与上年相比增加</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lang w:val="en-US" w:eastAsia="zh-CN"/>
        </w:rPr>
        <w:t>32.85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lang w:val="en-US" w:eastAsia="zh-CN"/>
        </w:rPr>
        <w:t>5.68</w:t>
      </w:r>
      <w:r>
        <w:rPr>
          <w:rFonts w:hint="eastAsia" w:ascii="仿宋_GB2312" w:hAnsi="仿宋_GB2312" w:eastAsia="仿宋_GB2312" w:cs="仿宋_GB2312"/>
          <w:sz w:val="32"/>
          <w:szCs w:val="32"/>
        </w:rPr>
        <w:t>%。主要原因是</w:t>
      </w:r>
      <w:r>
        <w:rPr>
          <w:rFonts w:hint="eastAsia" w:ascii="仿宋" w:hAnsi="仿宋" w:eastAsia="仿宋" w:cs="仿宋"/>
          <w:szCs w:val="32"/>
          <w:lang w:val="en-US" w:eastAsia="zh-CN"/>
        </w:rPr>
        <w:t>2021年度支付2020年度未支付款项以及</w:t>
      </w:r>
      <w:r>
        <w:rPr>
          <w:rFonts w:hint="eastAsia" w:ascii="仿宋" w:hAnsi="仿宋" w:eastAsia="仿宋"/>
          <w:szCs w:val="32"/>
          <w:lang w:eastAsia="zh-CN"/>
        </w:rPr>
        <w:t>增加地埋式垃圾箱购置项目</w:t>
      </w:r>
      <w:r>
        <w:rPr>
          <w:rFonts w:hint="eastAsia" w:ascii="仿宋" w:hAnsi="仿宋" w:eastAsia="仿宋" w:cs="仿宋"/>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2．上级补助收入</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3．事业收入</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4．经营收入</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5．附属单位上缴收入</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6．其他收入</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7．用事业基金弥补收支差额</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8．年初结转和结余</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（二）支出总计 </w:t>
      </w:r>
      <w:r>
        <w:rPr>
          <w:rFonts w:hint="eastAsia" w:ascii="仿宋" w:hAnsi="仿宋" w:eastAsia="仿宋" w:cs="仿宋"/>
          <w:szCs w:val="32"/>
          <w:u w:val="single"/>
          <w:lang w:val="en-US" w:eastAsia="zh-CN"/>
        </w:rPr>
        <w:t>611.50</w:t>
      </w:r>
      <w:r>
        <w:rPr>
          <w:rFonts w:hint="eastAsia" w:ascii="楷体_GB2312" w:hAnsi="楷体_GB2312" w:eastAsia="楷体_GB2312" w:cs="楷体_GB2312"/>
          <w:sz w:val="32"/>
          <w:szCs w:val="32"/>
        </w:rPr>
        <w:t>万元。包括：</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_GB2312" w:hAnsi="仿宋_GB2312" w:eastAsia="仿宋_GB2312" w:cs="仿宋_GB2312"/>
          <w:sz w:val="32"/>
          <w:szCs w:val="32"/>
        </w:rPr>
        <w:t>1．一般公共服务（类）支出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5</w:t>
      </w:r>
      <w:r>
        <w:rPr>
          <w:rFonts w:hint="eastAsia" w:ascii="仿宋_GB2312" w:hAnsi="仿宋_GB2312" w:eastAsia="仿宋_GB2312" w:cs="仿宋_GB2312"/>
          <w:sz w:val="32"/>
          <w:szCs w:val="32"/>
          <w:u w:val="single"/>
          <w:lang w:val="en-US" w:eastAsia="zh-CN"/>
        </w:rPr>
        <w:t>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 w:hAnsi="仿宋" w:eastAsia="仿宋" w:cs="仿宋"/>
          <w:szCs w:val="32"/>
          <w:lang w:eastAsia="zh-CN"/>
        </w:rPr>
        <w:t>发放精准扶贫驻村工作队长和队员下乡补助</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78.16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%。主要原因是</w:t>
      </w:r>
      <w:r>
        <w:rPr>
          <w:rFonts w:hint="eastAsia" w:ascii="仿宋" w:hAnsi="仿宋" w:eastAsia="仿宋" w:cs="仿宋"/>
          <w:szCs w:val="32"/>
          <w:lang w:eastAsia="zh-CN"/>
        </w:rPr>
        <w:t>精准扶贫驻村工作队长和队员下乡天数减少</w:t>
      </w:r>
      <w:r>
        <w:rPr>
          <w:rFonts w:hint="eastAsia" w:ascii="仿宋" w:hAnsi="仿宋" w:eastAsia="仿宋" w:cs="仿宋"/>
          <w:szCs w:val="32"/>
        </w:rPr>
        <w:t>。</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2．社会保障和就业（类）支出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8.04</w:t>
      </w:r>
      <w:r>
        <w:rPr>
          <w:rFonts w:hint="eastAsia" w:ascii="仿宋" w:hAnsi="仿宋" w:eastAsia="仿宋" w:cs="仿宋"/>
          <w:szCs w:val="32"/>
          <w:u w:val="single"/>
        </w:rPr>
        <w:t xml:space="preserve"> </w:t>
      </w:r>
      <w:r>
        <w:rPr>
          <w:rFonts w:hint="eastAsia" w:ascii="仿宋" w:hAnsi="仿宋" w:eastAsia="仿宋" w:cs="仿宋"/>
          <w:szCs w:val="32"/>
        </w:rPr>
        <w:t>万元，主要用于</w:t>
      </w:r>
      <w:r>
        <w:rPr>
          <w:rFonts w:hint="eastAsia" w:ascii="仿宋" w:hAnsi="仿宋" w:eastAsia="仿宋" w:cs="仿宋"/>
          <w:szCs w:val="32"/>
          <w:lang w:eastAsia="zh-CN"/>
        </w:rPr>
        <w:t>缴纳职工基本养老保险</w:t>
      </w:r>
      <w:r>
        <w:rPr>
          <w:rFonts w:hint="eastAsia" w:ascii="仿宋" w:hAnsi="仿宋" w:eastAsia="仿宋" w:cs="仿宋"/>
          <w:szCs w:val="32"/>
        </w:rPr>
        <w:t>。与上年相比</w:t>
      </w:r>
      <w:r>
        <w:rPr>
          <w:rFonts w:hint="eastAsia" w:ascii="仿宋" w:hAnsi="仿宋" w:eastAsia="仿宋"/>
          <w:szCs w:val="32"/>
          <w:lang w:eastAsia="zh-CN"/>
        </w:rPr>
        <w:t>增加</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2.88</w:t>
      </w:r>
      <w:r>
        <w:rPr>
          <w:rFonts w:hint="eastAsia" w:ascii="仿宋" w:hAnsi="仿宋" w:eastAsia="仿宋" w:cs="仿宋"/>
          <w:szCs w:val="32"/>
          <w:u w:val="single"/>
        </w:rPr>
        <w:t xml:space="preserve"> </w:t>
      </w:r>
      <w:r>
        <w:rPr>
          <w:rFonts w:hint="eastAsia" w:ascii="仿宋" w:hAnsi="仿宋" w:eastAsia="仿宋" w:cs="仿宋"/>
          <w:szCs w:val="32"/>
        </w:rPr>
        <w:t>万元，</w:t>
      </w:r>
      <w:r>
        <w:rPr>
          <w:rFonts w:hint="eastAsia" w:ascii="仿宋" w:hAnsi="仿宋" w:eastAsia="仿宋"/>
          <w:szCs w:val="32"/>
          <w:lang w:eastAsia="zh-CN"/>
        </w:rPr>
        <w:t>增长</w:t>
      </w:r>
      <w:r>
        <w:rPr>
          <w:rFonts w:hint="eastAsia" w:ascii="仿宋" w:hAnsi="仿宋" w:eastAsia="仿宋" w:cs="仿宋"/>
          <w:szCs w:val="32"/>
          <w:u w:val="single"/>
          <w:lang w:val="en-US" w:eastAsia="zh-CN"/>
        </w:rPr>
        <w:t>55.81</w:t>
      </w:r>
      <w:r>
        <w:rPr>
          <w:rFonts w:hint="eastAsia" w:ascii="仿宋" w:hAnsi="仿宋" w:eastAsia="仿宋" w:cs="仿宋"/>
          <w:szCs w:val="32"/>
          <w:u w:val="single"/>
        </w:rPr>
        <w:t xml:space="preserve">  </w:t>
      </w:r>
      <w:r>
        <w:rPr>
          <w:rFonts w:hint="eastAsia" w:ascii="仿宋" w:hAnsi="仿宋" w:eastAsia="仿宋" w:cs="仿宋"/>
          <w:szCs w:val="32"/>
        </w:rPr>
        <w:t>%。主要原因是</w:t>
      </w:r>
      <w:r>
        <w:rPr>
          <w:rFonts w:hint="eastAsia" w:ascii="仿宋" w:hAnsi="仿宋" w:eastAsia="仿宋"/>
          <w:szCs w:val="32"/>
        </w:rPr>
        <w:t>人员转隶</w:t>
      </w:r>
      <w:r>
        <w:rPr>
          <w:rFonts w:hint="eastAsia" w:ascii="仿宋" w:hAnsi="仿宋" w:eastAsia="仿宋" w:cs="仿宋"/>
          <w:szCs w:val="32"/>
        </w:rPr>
        <w:t>。</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3</w:t>
      </w:r>
      <w:r>
        <w:rPr>
          <w:rFonts w:hint="eastAsia" w:ascii="仿宋" w:hAnsi="仿宋" w:eastAsia="仿宋" w:cs="仿宋"/>
          <w:szCs w:val="32"/>
        </w:rPr>
        <w:t>．卫生健康（类）支出</w:t>
      </w:r>
      <w:r>
        <w:rPr>
          <w:rFonts w:hint="eastAsia" w:ascii="仿宋" w:hAnsi="仿宋" w:eastAsia="仿宋" w:cs="仿宋"/>
          <w:szCs w:val="32"/>
          <w:u w:val="single"/>
        </w:rPr>
        <w:t xml:space="preserve"> 3</w:t>
      </w:r>
      <w:r>
        <w:rPr>
          <w:rFonts w:hint="eastAsia" w:ascii="仿宋" w:hAnsi="仿宋" w:eastAsia="仿宋" w:cs="仿宋"/>
          <w:szCs w:val="32"/>
          <w:u w:val="single"/>
          <w:lang w:val="en-US" w:eastAsia="zh-CN"/>
        </w:rPr>
        <w:t>.</w:t>
      </w:r>
      <w:r>
        <w:rPr>
          <w:rFonts w:hint="eastAsia" w:ascii="仿宋" w:hAnsi="仿宋" w:eastAsia="仿宋" w:cs="仿宋"/>
          <w:szCs w:val="32"/>
          <w:u w:val="single"/>
        </w:rPr>
        <w:t xml:space="preserve">35   </w:t>
      </w:r>
      <w:r>
        <w:rPr>
          <w:rFonts w:hint="eastAsia" w:ascii="仿宋" w:hAnsi="仿宋" w:eastAsia="仿宋" w:cs="仿宋"/>
          <w:szCs w:val="32"/>
        </w:rPr>
        <w:t>万元，主要用于</w:t>
      </w:r>
      <w:r>
        <w:rPr>
          <w:rFonts w:hint="eastAsia" w:ascii="仿宋" w:hAnsi="仿宋" w:eastAsia="仿宋" w:cs="仿宋"/>
          <w:szCs w:val="32"/>
          <w:lang w:eastAsia="zh-CN"/>
        </w:rPr>
        <w:t>缴纳职工基本医疗保险、工伤保险</w:t>
      </w:r>
      <w:r>
        <w:rPr>
          <w:rFonts w:hint="eastAsia" w:ascii="仿宋" w:hAnsi="仿宋" w:eastAsia="仿宋" w:cs="仿宋"/>
          <w:szCs w:val="32"/>
        </w:rPr>
        <w:t>。与上年相比</w:t>
      </w:r>
      <w:r>
        <w:rPr>
          <w:rFonts w:hint="eastAsia" w:ascii="仿宋_GB2312" w:hAnsi="仿宋_GB2312" w:eastAsia="仿宋_GB2312" w:cs="仿宋_GB2312"/>
          <w:sz w:val="32"/>
          <w:szCs w:val="32"/>
        </w:rPr>
        <w:t>减少</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0.88</w:t>
      </w:r>
      <w:r>
        <w:rPr>
          <w:rFonts w:hint="eastAsia" w:ascii="仿宋" w:hAnsi="仿宋" w:eastAsia="仿宋" w:cs="仿宋"/>
          <w:szCs w:val="32"/>
          <w:u w:val="single"/>
        </w:rPr>
        <w:t xml:space="preserve">   </w:t>
      </w:r>
      <w:r>
        <w:rPr>
          <w:rFonts w:hint="eastAsia" w:ascii="仿宋" w:hAnsi="仿宋" w:eastAsia="仿宋" w:cs="仿宋"/>
          <w:szCs w:val="32"/>
        </w:rPr>
        <w:t>万元，</w:t>
      </w:r>
      <w:r>
        <w:rPr>
          <w:rFonts w:hint="eastAsia" w:ascii="仿宋_GB2312" w:hAnsi="仿宋_GB2312" w:eastAsia="仿宋_GB2312" w:cs="仿宋_GB2312"/>
          <w:sz w:val="32"/>
          <w:szCs w:val="32"/>
        </w:rPr>
        <w:t>减少</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20.80</w:t>
      </w:r>
      <w:r>
        <w:rPr>
          <w:rFonts w:hint="eastAsia" w:ascii="仿宋" w:hAnsi="仿宋" w:eastAsia="仿宋" w:cs="仿宋"/>
          <w:szCs w:val="32"/>
          <w:u w:val="single"/>
        </w:rPr>
        <w:t xml:space="preserve">   </w:t>
      </w:r>
      <w:r>
        <w:rPr>
          <w:rFonts w:hint="eastAsia" w:ascii="仿宋" w:hAnsi="仿宋" w:eastAsia="仿宋" w:cs="仿宋"/>
          <w:szCs w:val="32"/>
        </w:rPr>
        <w:t>%。主要原因是</w:t>
      </w:r>
      <w:r>
        <w:rPr>
          <w:rFonts w:hint="eastAsia" w:ascii="仿宋" w:hAnsi="仿宋" w:eastAsia="仿宋" w:cs="仿宋"/>
          <w:szCs w:val="32"/>
          <w:lang w:val="en-US" w:eastAsia="zh-CN"/>
        </w:rPr>
        <w:t>2021年未发放</w:t>
      </w:r>
      <w:r>
        <w:rPr>
          <w:rFonts w:hint="eastAsia" w:ascii="仿宋" w:hAnsi="仿宋" w:eastAsia="仿宋" w:cs="仿宋"/>
          <w:szCs w:val="32"/>
          <w:lang w:eastAsia="zh-CN"/>
        </w:rPr>
        <w:t>新冠疫情防控人员临时性补助</w:t>
      </w:r>
      <w:r>
        <w:rPr>
          <w:rFonts w:hint="eastAsia" w:ascii="仿宋" w:hAnsi="仿宋" w:eastAsia="仿宋" w:cs="仿宋"/>
          <w:szCs w:val="32"/>
        </w:rPr>
        <w:t>。</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4</w:t>
      </w:r>
      <w:r>
        <w:rPr>
          <w:rFonts w:hint="eastAsia" w:ascii="仿宋" w:hAnsi="仿宋" w:eastAsia="仿宋" w:cs="仿宋"/>
          <w:szCs w:val="32"/>
        </w:rPr>
        <w:t>．城乡社区（类）支出</w:t>
      </w:r>
      <w:r>
        <w:rPr>
          <w:rFonts w:hint="eastAsia" w:ascii="仿宋" w:hAnsi="仿宋" w:eastAsia="仿宋" w:cs="仿宋"/>
          <w:szCs w:val="32"/>
          <w:u w:val="single"/>
        </w:rPr>
        <w:t xml:space="preserve"> 594</w:t>
      </w:r>
      <w:r>
        <w:rPr>
          <w:rFonts w:hint="eastAsia" w:ascii="仿宋" w:hAnsi="仿宋" w:eastAsia="仿宋" w:cs="仿宋"/>
          <w:szCs w:val="32"/>
          <w:u w:val="single"/>
          <w:lang w:val="en-US" w:eastAsia="zh-CN"/>
        </w:rPr>
        <w:t>.</w:t>
      </w:r>
      <w:r>
        <w:rPr>
          <w:rFonts w:hint="eastAsia" w:ascii="仿宋" w:hAnsi="仿宋" w:eastAsia="仿宋" w:cs="仿宋"/>
          <w:szCs w:val="32"/>
          <w:u w:val="single"/>
        </w:rPr>
        <w:t>0</w:t>
      </w:r>
      <w:r>
        <w:rPr>
          <w:rFonts w:hint="eastAsia" w:ascii="仿宋" w:hAnsi="仿宋" w:eastAsia="仿宋" w:cs="仿宋"/>
          <w:szCs w:val="32"/>
          <w:u w:val="single"/>
          <w:lang w:val="en-US" w:eastAsia="zh-CN"/>
        </w:rPr>
        <w:t>2</w:t>
      </w:r>
      <w:r>
        <w:rPr>
          <w:rFonts w:hint="eastAsia" w:ascii="仿宋" w:hAnsi="仿宋" w:eastAsia="仿宋" w:cs="仿宋"/>
          <w:szCs w:val="32"/>
          <w:u w:val="single"/>
        </w:rPr>
        <w:t xml:space="preserve"> </w:t>
      </w:r>
      <w:r>
        <w:rPr>
          <w:rFonts w:hint="eastAsia" w:ascii="仿宋" w:hAnsi="仿宋" w:eastAsia="仿宋" w:cs="仿宋"/>
          <w:szCs w:val="32"/>
        </w:rPr>
        <w:t>万元，主要用于</w:t>
      </w:r>
      <w:r>
        <w:rPr>
          <w:rFonts w:hint="eastAsia" w:ascii="仿宋" w:hAnsi="仿宋" w:eastAsia="仿宋" w:cs="仿宋"/>
          <w:szCs w:val="32"/>
          <w:lang w:eastAsia="zh-CN"/>
        </w:rPr>
        <w:t>清扫、清运业务运行以及公厕管理运行</w:t>
      </w:r>
      <w:r>
        <w:rPr>
          <w:rFonts w:hint="eastAsia" w:ascii="仿宋" w:hAnsi="仿宋" w:eastAsia="仿宋" w:cs="仿宋"/>
          <w:szCs w:val="32"/>
        </w:rPr>
        <w:t>。与上年相比增加</w:t>
      </w:r>
      <w:r>
        <w:rPr>
          <w:rFonts w:hint="eastAsia" w:ascii="仿宋" w:hAnsi="仿宋" w:eastAsia="仿宋" w:cs="仿宋"/>
          <w:szCs w:val="32"/>
          <w:u w:val="single"/>
          <w:lang w:val="en-US" w:eastAsia="zh-CN"/>
        </w:rPr>
        <w:t xml:space="preserve">31.72  </w:t>
      </w:r>
      <w:r>
        <w:rPr>
          <w:rFonts w:hint="eastAsia" w:ascii="仿宋" w:hAnsi="仿宋" w:eastAsia="仿宋" w:cs="仿宋"/>
          <w:szCs w:val="32"/>
        </w:rPr>
        <w:t>万元，增长</w:t>
      </w:r>
      <w:r>
        <w:rPr>
          <w:rFonts w:hint="eastAsia" w:ascii="仿宋" w:hAnsi="仿宋" w:eastAsia="仿宋" w:cs="仿宋"/>
          <w:szCs w:val="32"/>
          <w:u w:val="single"/>
          <w:lang w:val="en-US" w:eastAsia="zh-CN"/>
        </w:rPr>
        <w:t>5.64</w:t>
      </w:r>
      <w:r>
        <w:rPr>
          <w:rFonts w:hint="eastAsia" w:ascii="仿宋" w:hAnsi="仿宋" w:eastAsia="仿宋" w:cs="仿宋"/>
          <w:szCs w:val="32"/>
          <w:u w:val="single"/>
        </w:rPr>
        <w:t xml:space="preserve">  </w:t>
      </w:r>
      <w:r>
        <w:rPr>
          <w:rFonts w:hint="eastAsia" w:ascii="仿宋" w:hAnsi="仿宋" w:eastAsia="仿宋" w:cs="仿宋"/>
          <w:szCs w:val="32"/>
        </w:rPr>
        <w:t>%。</w:t>
      </w:r>
      <w:r>
        <w:rPr>
          <w:rFonts w:ascii="仿宋" w:hAnsi="仿宋" w:eastAsia="仿宋"/>
          <w:szCs w:val="32"/>
        </w:rPr>
        <w:t>主要原因是</w:t>
      </w:r>
      <w:r>
        <w:rPr>
          <w:rFonts w:hint="eastAsia" w:ascii="仿宋" w:hAnsi="仿宋" w:eastAsia="仿宋" w:cs="仿宋"/>
          <w:szCs w:val="32"/>
          <w:lang w:val="en-US" w:eastAsia="zh-CN"/>
        </w:rPr>
        <w:t>2021年度支付2020年度未支付款项以及</w:t>
      </w:r>
      <w:r>
        <w:rPr>
          <w:rFonts w:hint="eastAsia" w:ascii="仿宋" w:hAnsi="仿宋" w:eastAsia="仿宋"/>
          <w:szCs w:val="32"/>
          <w:lang w:eastAsia="zh-CN"/>
        </w:rPr>
        <w:t>增加地埋式垃圾箱购置项目</w:t>
      </w:r>
      <w:r>
        <w:rPr>
          <w:rFonts w:hint="eastAsia" w:ascii="仿宋" w:hAnsi="仿宋" w:eastAsia="仿宋" w:cs="仿宋"/>
          <w:szCs w:val="32"/>
        </w:rPr>
        <w:t>。</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5</w:t>
      </w:r>
      <w:r>
        <w:rPr>
          <w:rFonts w:hint="eastAsia" w:ascii="仿宋" w:hAnsi="仿宋" w:eastAsia="仿宋" w:cs="仿宋"/>
          <w:szCs w:val="32"/>
        </w:rPr>
        <w:t>．住房保障（类）支出</w:t>
      </w:r>
      <w:r>
        <w:rPr>
          <w:rFonts w:hint="eastAsia" w:ascii="仿宋" w:hAnsi="仿宋" w:eastAsia="仿宋" w:cs="仿宋"/>
          <w:szCs w:val="32"/>
          <w:u w:val="single"/>
        </w:rPr>
        <w:t xml:space="preserve"> 5</w:t>
      </w:r>
      <w:r>
        <w:rPr>
          <w:rFonts w:hint="eastAsia" w:ascii="仿宋" w:hAnsi="仿宋" w:eastAsia="仿宋" w:cs="仿宋"/>
          <w:szCs w:val="32"/>
          <w:u w:val="single"/>
          <w:lang w:val="en-US" w:eastAsia="zh-CN"/>
        </w:rPr>
        <w:t>.</w:t>
      </w:r>
      <w:r>
        <w:rPr>
          <w:rFonts w:hint="eastAsia" w:ascii="仿宋" w:hAnsi="仿宋" w:eastAsia="仿宋" w:cs="仿宋"/>
          <w:szCs w:val="32"/>
          <w:u w:val="single"/>
        </w:rPr>
        <w:t xml:space="preserve">52 </w:t>
      </w:r>
      <w:r>
        <w:rPr>
          <w:rFonts w:hint="eastAsia" w:ascii="仿宋" w:hAnsi="仿宋" w:eastAsia="仿宋" w:cs="仿宋"/>
          <w:szCs w:val="32"/>
        </w:rPr>
        <w:t>万元，主要用于</w:t>
      </w:r>
      <w:r>
        <w:rPr>
          <w:rFonts w:hint="eastAsia" w:ascii="仿宋" w:hAnsi="仿宋" w:eastAsia="仿宋" w:cs="仿宋"/>
          <w:szCs w:val="32"/>
          <w:lang w:eastAsia="zh-CN"/>
        </w:rPr>
        <w:t>缴纳职工住房公积金</w:t>
      </w:r>
      <w:r>
        <w:rPr>
          <w:rFonts w:hint="eastAsia" w:ascii="仿宋" w:hAnsi="仿宋" w:eastAsia="仿宋" w:cs="仿宋"/>
          <w:szCs w:val="32"/>
        </w:rPr>
        <w:t>。与上年相比增</w:t>
      </w:r>
      <w:r>
        <w:rPr>
          <w:rFonts w:hint="eastAsia" w:ascii="仿宋" w:hAnsi="仿宋" w:eastAsia="仿宋" w:cs="仿宋"/>
          <w:szCs w:val="32"/>
          <w:lang w:eastAsia="zh-CN"/>
        </w:rPr>
        <w:t>加</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 xml:space="preserve">1.17 </w:t>
      </w:r>
      <w:r>
        <w:rPr>
          <w:rFonts w:hint="eastAsia" w:ascii="仿宋" w:hAnsi="仿宋" w:eastAsia="仿宋" w:cs="仿宋"/>
          <w:szCs w:val="32"/>
        </w:rPr>
        <w:t>万元，增长</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26.90</w:t>
      </w:r>
      <w:r>
        <w:rPr>
          <w:rFonts w:hint="eastAsia" w:ascii="仿宋" w:hAnsi="仿宋" w:eastAsia="仿宋" w:cs="仿宋"/>
          <w:szCs w:val="32"/>
          <w:u w:val="single"/>
        </w:rPr>
        <w:t xml:space="preserve"> </w:t>
      </w:r>
      <w:r>
        <w:rPr>
          <w:rFonts w:hint="eastAsia" w:ascii="仿宋" w:hAnsi="仿宋" w:eastAsia="仿宋" w:cs="仿宋"/>
          <w:szCs w:val="32"/>
        </w:rPr>
        <w:t>%。主要原因是</w:t>
      </w:r>
      <w:r>
        <w:rPr>
          <w:rFonts w:hint="eastAsia" w:ascii="仿宋" w:hAnsi="仿宋" w:eastAsia="仿宋"/>
          <w:szCs w:val="32"/>
        </w:rPr>
        <w:t>人员转隶</w:t>
      </w:r>
      <w:r>
        <w:rPr>
          <w:rFonts w:hint="eastAsia" w:ascii="仿宋" w:hAnsi="仿宋" w:eastAsia="仿宋" w:cs="仿宋"/>
          <w:szCs w:val="32"/>
        </w:rPr>
        <w:t>。</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val="en-US" w:eastAsia="zh-CN"/>
        </w:rPr>
        <w:t>6</w:t>
      </w:r>
      <w:r>
        <w:rPr>
          <w:rFonts w:hint="eastAsia" w:ascii="仿宋" w:hAnsi="仿宋" w:eastAsia="仿宋" w:cs="仿宋"/>
          <w:szCs w:val="32"/>
        </w:rPr>
        <w:t>．结余分配</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0</w:t>
      </w:r>
      <w:r>
        <w:rPr>
          <w:rFonts w:hint="eastAsia" w:ascii="仿宋" w:hAnsi="仿宋" w:eastAsia="仿宋" w:cs="仿宋"/>
          <w:szCs w:val="32"/>
          <w:u w:val="single"/>
        </w:rPr>
        <w:t xml:space="preserve">  </w:t>
      </w:r>
      <w:r>
        <w:rPr>
          <w:rFonts w:hint="eastAsia" w:ascii="仿宋" w:hAnsi="仿宋" w:eastAsia="仿宋" w:cs="仿宋"/>
          <w:szCs w:val="32"/>
        </w:rPr>
        <w:t>万元</w:t>
      </w:r>
      <w:r>
        <w:rPr>
          <w:rFonts w:hint="eastAsia" w:ascii="仿宋" w:hAnsi="仿宋" w:eastAsia="仿宋" w:cs="仿宋"/>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eastAsia="方正仿宋_GBK"/>
          <w:szCs w:val="32"/>
          <w:lang w:eastAsia="zh-CN"/>
        </w:rPr>
      </w:pPr>
      <w:r>
        <w:rPr>
          <w:rFonts w:hint="eastAsia" w:ascii="仿宋" w:hAnsi="仿宋" w:eastAsia="仿宋" w:cs="仿宋"/>
          <w:szCs w:val="32"/>
          <w:lang w:val="en-US" w:eastAsia="zh-CN"/>
        </w:rPr>
        <w:t>7</w:t>
      </w:r>
      <w:r>
        <w:rPr>
          <w:rFonts w:hint="eastAsia" w:ascii="仿宋" w:hAnsi="仿宋" w:eastAsia="仿宋" w:cs="仿宋"/>
          <w:szCs w:val="32"/>
        </w:rPr>
        <w:t>．年末结转和结余</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0</w:t>
      </w:r>
      <w:r>
        <w:rPr>
          <w:rFonts w:hint="eastAsia" w:ascii="仿宋" w:hAnsi="仿宋" w:eastAsia="仿宋" w:cs="仿宋"/>
          <w:szCs w:val="32"/>
          <w:u w:val="single"/>
        </w:rPr>
        <w:t xml:space="preserve"> </w:t>
      </w:r>
      <w:r>
        <w:rPr>
          <w:rFonts w:hint="eastAsia" w:ascii="仿宋" w:hAnsi="仿宋" w:eastAsia="仿宋" w:cs="仿宋"/>
          <w:szCs w:val="32"/>
        </w:rPr>
        <w:t>万元</w:t>
      </w:r>
      <w:r>
        <w:rPr>
          <w:rFonts w:hint="eastAsia" w:ascii="仿宋" w:hAnsi="仿宋" w:eastAsia="仿宋" w:cs="仿宋"/>
          <w:szCs w:val="32"/>
          <w:lang w:eastAsia="zh-CN"/>
        </w:rPr>
        <w:t>。</w:t>
      </w:r>
    </w:p>
    <w:p>
      <w:pPr>
        <w:keepNext w:val="0"/>
        <w:keepLines w:val="0"/>
        <w:pageBreakBefore w:val="0"/>
        <w:widowControl w:val="0"/>
        <w:kinsoku/>
        <w:wordWrap/>
        <w:overflowPunct/>
        <w:topLinePunct w:val="0"/>
        <w:bidi w:val="0"/>
        <w:adjustRightIn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二、收入决算情况说明</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Cs w:val="32"/>
        </w:rPr>
        <w:t>沁源县市容环境卫生中心</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u w:val="single"/>
        </w:rPr>
        <w:t xml:space="preserve"> </w:t>
      </w:r>
      <w:r>
        <w:rPr>
          <w:rFonts w:hint="eastAsia" w:ascii="仿宋" w:hAnsi="仿宋" w:eastAsia="仿宋" w:cs="仿宋"/>
          <w:szCs w:val="32"/>
          <w:u w:val="single"/>
          <w:lang w:val="en-US" w:eastAsia="zh-CN"/>
        </w:rPr>
        <w:t>611.50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万元，其中：财政拨款收入</w:t>
      </w:r>
      <w:r>
        <w:rPr>
          <w:rFonts w:hint="eastAsia" w:ascii="仿宋" w:hAnsi="仿宋" w:eastAsia="仿宋" w:cs="仿宋"/>
          <w:szCs w:val="32"/>
          <w:u w:val="single"/>
          <w:lang w:val="en-US" w:eastAsia="zh-CN"/>
        </w:rPr>
        <w:t>611.50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lang w:val="en-US" w:eastAsia="zh-CN"/>
        </w:rPr>
        <w:t>100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万元；事业收入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万元；经营收入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万元；附属单位上缴收入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三、支出决算情况说明</w:t>
      </w:r>
    </w:p>
    <w:p>
      <w:pPr>
        <w:keepNext w:val="0"/>
        <w:keepLines w:val="0"/>
        <w:pageBreakBefore w:val="0"/>
        <w:widowControl w:val="0"/>
        <w:kinsoku/>
        <w:wordWrap/>
        <w:overflowPunct/>
        <w:topLinePunct w:val="0"/>
        <w:bidi w:val="0"/>
        <w:adjustRightInd/>
        <w:spacing w:line="600" w:lineRule="exact"/>
        <w:ind w:left="160" w:leftChars="50" w:firstLine="480" w:firstLineChars="150"/>
        <w:textAlignment w:val="auto"/>
        <w:rPr>
          <w:rFonts w:hint="eastAsia" w:ascii="仿宋_GB2312" w:hAnsi="仿宋_GB2312" w:eastAsia="仿宋_GB2312" w:cs="仿宋_GB2312"/>
          <w:i/>
          <w:sz w:val="32"/>
          <w:szCs w:val="32"/>
        </w:rPr>
      </w:pPr>
      <w:r>
        <w:rPr>
          <w:rFonts w:hint="eastAsia" w:ascii="仿宋" w:hAnsi="仿宋" w:eastAsia="仿宋" w:cs="仿宋"/>
          <w:szCs w:val="32"/>
        </w:rPr>
        <w:t>沁源县市容环境卫生中心</w:t>
      </w: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仿宋"/>
          <w:szCs w:val="32"/>
          <w:u w:val="single"/>
          <w:lang w:val="en-US" w:eastAsia="zh-CN"/>
        </w:rPr>
        <w:t>611.50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74.31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12.15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537.19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lang w:val="en-US" w:eastAsia="zh-CN"/>
        </w:rPr>
        <w:t>87.85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rPr>
        <w:t>万元；对附属单位补助支出</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ascii="仿宋" w:hAnsi="仿宋" w:eastAsia="仿宋"/>
          <w:szCs w:val="32"/>
        </w:rPr>
      </w:pPr>
      <w:r>
        <w:rPr>
          <w:rFonts w:hint="default" w:ascii="仿宋_GB2312" w:hAnsi="仿宋_GB2312" w:eastAsia="仿宋_GB2312" w:cs="仿宋_GB2312"/>
          <w:sz w:val="32"/>
          <w:szCs w:val="32"/>
          <w:lang w:eastAsia="zh-CN"/>
        </w:rPr>
        <w:t>沁源县市容环境卫生中心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w:t>
      </w:r>
      <w:r>
        <w:rPr>
          <w:rFonts w:ascii="仿宋" w:hAnsi="仿宋" w:eastAsia="仿宋"/>
          <w:szCs w:val="32"/>
        </w:rPr>
        <w:t>财政拨款收</w:t>
      </w:r>
      <w:r>
        <w:rPr>
          <w:rFonts w:hint="eastAsia" w:ascii="仿宋" w:hAnsi="仿宋" w:eastAsia="仿宋"/>
          <w:szCs w:val="32"/>
          <w:lang w:eastAsia="zh-CN"/>
        </w:rPr>
        <w:t>、支总</w:t>
      </w:r>
      <w:r>
        <w:rPr>
          <w:rFonts w:ascii="仿宋" w:hAnsi="仿宋" w:eastAsia="仿宋"/>
          <w:szCs w:val="32"/>
        </w:rPr>
        <w:t>决算</w:t>
      </w:r>
      <w:r>
        <w:rPr>
          <w:rFonts w:hint="eastAsia" w:ascii="仿宋" w:hAnsi="仿宋" w:eastAsia="仿宋" w:cs="仿宋"/>
          <w:szCs w:val="32"/>
          <w:u w:val="single"/>
          <w:lang w:val="en-US" w:eastAsia="zh-CN"/>
        </w:rPr>
        <w:t xml:space="preserve">611.50 </w:t>
      </w:r>
      <w:r>
        <w:rPr>
          <w:rFonts w:hint="eastAsia" w:ascii="仿宋" w:hAnsi="仿宋" w:eastAsia="仿宋"/>
          <w:szCs w:val="32"/>
        </w:rPr>
        <w:t>万元，</w:t>
      </w:r>
      <w:r>
        <w:rPr>
          <w:rFonts w:ascii="仿宋" w:hAnsi="仿宋" w:eastAsia="仿宋"/>
          <w:szCs w:val="32"/>
        </w:rPr>
        <w:t>与上年相比</w:t>
      </w:r>
      <w:r>
        <w:rPr>
          <w:rFonts w:hint="eastAsia" w:ascii="仿宋" w:hAnsi="仿宋" w:eastAsia="仿宋"/>
          <w:szCs w:val="32"/>
          <w:lang w:eastAsia="zh-CN"/>
        </w:rPr>
        <w:t>，</w:t>
      </w:r>
      <w:r>
        <w:rPr>
          <w:rFonts w:ascii="仿宋" w:hAnsi="仿宋" w:eastAsia="仿宋"/>
          <w:szCs w:val="32"/>
        </w:rPr>
        <w:t>财政拨款收</w:t>
      </w:r>
      <w:r>
        <w:rPr>
          <w:rFonts w:hint="eastAsia" w:ascii="仿宋" w:hAnsi="仿宋" w:eastAsia="仿宋"/>
          <w:szCs w:val="32"/>
          <w:lang w:eastAsia="zh-CN"/>
        </w:rPr>
        <w:t>、支总计各增加</w:t>
      </w:r>
      <w:r>
        <w:rPr>
          <w:rFonts w:hint="eastAsia" w:ascii="仿宋" w:hAnsi="仿宋" w:eastAsia="仿宋" w:cs="仿宋"/>
          <w:szCs w:val="32"/>
          <w:u w:val="single"/>
          <w:lang w:val="en-US" w:eastAsia="zh-CN"/>
        </w:rPr>
        <w:t>32.85</w:t>
      </w:r>
      <w:r>
        <w:rPr>
          <w:rFonts w:hint="eastAsia" w:ascii="仿宋" w:hAnsi="仿宋" w:eastAsia="仿宋" w:cs="仿宋"/>
          <w:szCs w:val="32"/>
          <w:u w:val="single"/>
        </w:rPr>
        <w:t xml:space="preserve"> </w:t>
      </w:r>
      <w:r>
        <w:rPr>
          <w:rFonts w:ascii="仿宋" w:hAnsi="仿宋" w:eastAsia="仿宋"/>
          <w:szCs w:val="32"/>
        </w:rPr>
        <w:t>万元，</w:t>
      </w:r>
      <w:r>
        <w:rPr>
          <w:rFonts w:hint="eastAsia" w:ascii="仿宋" w:hAnsi="仿宋" w:eastAsia="仿宋"/>
          <w:szCs w:val="32"/>
          <w:lang w:eastAsia="zh-CN"/>
        </w:rPr>
        <w:t>增长</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5.68</w:t>
      </w:r>
      <w:r>
        <w:rPr>
          <w:rFonts w:hint="eastAsia" w:ascii="仿宋" w:hAnsi="仿宋" w:eastAsia="仿宋" w:cs="仿宋"/>
          <w:szCs w:val="32"/>
          <w:u w:val="single"/>
        </w:rPr>
        <w:t xml:space="preserve"> </w:t>
      </w:r>
      <w:r>
        <w:rPr>
          <w:rFonts w:ascii="仿宋" w:hAnsi="仿宋" w:eastAsia="仿宋"/>
          <w:szCs w:val="32"/>
        </w:rPr>
        <w:t>%</w:t>
      </w:r>
      <w:r>
        <w:rPr>
          <w:rFonts w:hint="eastAsia" w:ascii="仿宋" w:hAnsi="仿宋" w:eastAsia="仿宋"/>
          <w:szCs w:val="32"/>
        </w:rPr>
        <w:t>，</w:t>
      </w:r>
      <w:r>
        <w:rPr>
          <w:rFonts w:ascii="仿宋" w:hAnsi="仿宋" w:eastAsia="仿宋"/>
          <w:szCs w:val="32"/>
        </w:rPr>
        <w:t>主要原因是</w:t>
      </w:r>
      <w:r>
        <w:rPr>
          <w:rFonts w:hint="eastAsia" w:ascii="仿宋" w:hAnsi="仿宋" w:eastAsia="仿宋" w:cs="仿宋"/>
          <w:szCs w:val="32"/>
          <w:lang w:val="en-US" w:eastAsia="zh-CN"/>
        </w:rPr>
        <w:t>2021年度支付2020年度未支付款项以及</w:t>
      </w:r>
      <w:r>
        <w:rPr>
          <w:rFonts w:hint="eastAsia" w:ascii="仿宋" w:hAnsi="仿宋" w:eastAsia="仿宋"/>
          <w:szCs w:val="32"/>
          <w:lang w:eastAsia="zh-CN"/>
        </w:rPr>
        <w:t>增加地埋式垃圾箱购置项目</w:t>
      </w:r>
      <w:r>
        <w:rPr>
          <w:rFonts w:hint="eastAsia" w:ascii="仿宋" w:hAnsi="仿宋" w:eastAsia="仿宋"/>
          <w:szCs w:val="32"/>
        </w:rPr>
        <w:t>。</w:t>
      </w:r>
    </w:p>
    <w:p>
      <w:pPr>
        <w:keepNext w:val="0"/>
        <w:keepLines w:val="0"/>
        <w:pageBreakBefore w:val="0"/>
        <w:widowControl w:val="0"/>
        <w:kinsoku/>
        <w:wordWrap/>
        <w:overflowPunct/>
        <w:topLinePunct w:val="0"/>
        <w:bidi w:val="0"/>
        <w:adjustRightIn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五、财政拨款支出决算情况说明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财政拨款支出决算反映的是一般公共预算和政府性基金预算财政拨款支出的总体情况，既包括使用本年从本级财政取得的拨款发生的支出，也包括使用上年度财政拨款结转和结余资金发生的支出。</w:t>
      </w:r>
      <w:r>
        <w:rPr>
          <w:rFonts w:hint="eastAsia" w:ascii="仿宋_GB2312" w:hAnsi="仿宋_GB2312" w:eastAsia="仿宋_GB2312" w:cs="仿宋_GB2312"/>
          <w:sz w:val="32"/>
          <w:szCs w:val="32"/>
          <w:u w:val="none"/>
          <w:lang w:eastAsia="zh-CN"/>
        </w:rPr>
        <w:t>沁源县市容环境卫生中心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年财政拨款支出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611.50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u w:val="single"/>
          <w:lang w:val="en-US" w:eastAsia="zh-CN"/>
        </w:rPr>
        <w:t>32.85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lang w:val="en-US" w:eastAsia="zh-CN"/>
        </w:rPr>
        <w:t>5.68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ascii="仿宋" w:hAnsi="仿宋" w:eastAsia="仿宋"/>
          <w:szCs w:val="32"/>
        </w:rPr>
        <w:t>主要原因是</w:t>
      </w:r>
      <w:r>
        <w:rPr>
          <w:rFonts w:hint="eastAsia" w:ascii="仿宋" w:hAnsi="仿宋" w:eastAsia="仿宋" w:cs="仿宋"/>
          <w:szCs w:val="32"/>
          <w:lang w:val="en-US" w:eastAsia="zh-CN"/>
        </w:rPr>
        <w:t>2021年度支付2020年度未支付款项以及</w:t>
      </w:r>
      <w:r>
        <w:rPr>
          <w:rFonts w:hint="eastAsia" w:ascii="仿宋" w:hAnsi="仿宋" w:eastAsia="仿宋"/>
          <w:szCs w:val="32"/>
          <w:lang w:eastAsia="zh-CN"/>
        </w:rPr>
        <w:t>增加地埋式垃圾箱购置项目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沁源县市容环境卫生中心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年度财政拨款支出年初预算为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573.69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611.50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106.59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%。决算数大于年初预算的</w:t>
      </w:r>
      <w:r>
        <w:rPr>
          <w:rFonts w:ascii="仿宋" w:hAnsi="仿宋" w:eastAsia="仿宋"/>
          <w:szCs w:val="32"/>
        </w:rPr>
        <w:t>主要原因是</w:t>
      </w:r>
      <w:r>
        <w:rPr>
          <w:rFonts w:hint="eastAsia" w:ascii="仿宋" w:hAnsi="仿宋" w:eastAsia="仿宋" w:cs="仿宋"/>
          <w:szCs w:val="32"/>
          <w:lang w:val="en-US" w:eastAsia="zh-CN"/>
        </w:rPr>
        <w:t>2021年度支付2020年度未支付款项以及</w:t>
      </w:r>
      <w:r>
        <w:rPr>
          <w:rFonts w:hint="eastAsia" w:ascii="仿宋" w:hAnsi="仿宋" w:eastAsia="仿宋"/>
          <w:szCs w:val="32"/>
          <w:lang w:eastAsia="zh-CN"/>
        </w:rPr>
        <w:t>增加地埋式垃圾箱购置项目</w:t>
      </w:r>
      <w:r>
        <w:rPr>
          <w:rFonts w:hint="eastAsia" w:ascii="仿宋_GB2312" w:hAnsi="仿宋_GB2312" w:eastAsia="仿宋_GB2312" w:cs="仿宋_GB2312"/>
          <w:sz w:val="32"/>
          <w:szCs w:val="32"/>
        </w:rPr>
        <w:t xml:space="preserve">。其中： </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（一）一般公共服务（类）</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组织事务（款）其他组织事务支出（项）。年初预算为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 xml:space="preserve">5.00 </w:t>
      </w:r>
      <w:r>
        <w:rPr>
          <w:rFonts w:hint="eastAsia" w:ascii="仿宋" w:hAnsi="仿宋" w:eastAsia="仿宋" w:cs="仿宋"/>
          <w:szCs w:val="32"/>
        </w:rPr>
        <w:t>万元，支出决算为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0.57</w:t>
      </w:r>
      <w:r>
        <w:rPr>
          <w:rFonts w:hint="eastAsia" w:ascii="仿宋" w:hAnsi="仿宋" w:eastAsia="仿宋" w:cs="仿宋"/>
          <w:szCs w:val="32"/>
          <w:u w:val="single"/>
        </w:rPr>
        <w:t xml:space="preserve"> </w:t>
      </w:r>
      <w:r>
        <w:rPr>
          <w:rFonts w:hint="eastAsia" w:ascii="仿宋" w:hAnsi="仿宋" w:eastAsia="仿宋" w:cs="仿宋"/>
          <w:szCs w:val="32"/>
        </w:rPr>
        <w:t>万元，完成年初预算的</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11.4</w:t>
      </w:r>
      <w:r>
        <w:rPr>
          <w:rFonts w:hint="eastAsia" w:ascii="仿宋" w:hAnsi="仿宋" w:eastAsia="仿宋" w:cs="仿宋"/>
          <w:szCs w:val="32"/>
          <w:u w:val="single"/>
        </w:rPr>
        <w:t xml:space="preserve"> </w:t>
      </w:r>
      <w:r>
        <w:rPr>
          <w:rFonts w:hint="eastAsia" w:ascii="仿宋" w:hAnsi="仿宋" w:eastAsia="仿宋" w:cs="仿宋"/>
          <w:szCs w:val="32"/>
        </w:rPr>
        <w:t>%。决算数小于预算数的主要原因</w:t>
      </w:r>
      <w:r>
        <w:rPr>
          <w:rFonts w:hint="eastAsia" w:ascii="仿宋" w:hAnsi="仿宋" w:eastAsia="仿宋" w:cs="仿宋"/>
          <w:szCs w:val="32"/>
          <w:lang w:eastAsia="zh-CN"/>
        </w:rPr>
        <w:t>是扶贫工作队实际下乡天数比预算少</w:t>
      </w:r>
      <w:r>
        <w:rPr>
          <w:rFonts w:hint="eastAsia" w:ascii="仿宋" w:hAnsi="仿宋" w:eastAsia="仿宋" w:cs="仿宋"/>
          <w:szCs w:val="32"/>
        </w:rPr>
        <w:t>。</w:t>
      </w: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社会保障和就业（类）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lang w:val="en-US" w:eastAsia="zh-CN"/>
        </w:rPr>
      </w:pPr>
      <w:r>
        <w:rPr>
          <w:rFonts w:hint="eastAsia" w:ascii="仿宋" w:hAnsi="仿宋" w:eastAsia="仿宋" w:cs="仿宋"/>
          <w:szCs w:val="32"/>
        </w:rPr>
        <w:t>行政事业单位养老支出（款）机关事业单位基本养老保险缴费支出（项）。年初预算为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8.04</w:t>
      </w:r>
      <w:r>
        <w:rPr>
          <w:rFonts w:hint="eastAsia" w:ascii="仿宋" w:hAnsi="仿宋" w:eastAsia="仿宋" w:cs="仿宋"/>
          <w:szCs w:val="32"/>
          <w:u w:val="single"/>
        </w:rPr>
        <w:t xml:space="preserve"> </w:t>
      </w:r>
      <w:r>
        <w:rPr>
          <w:rFonts w:hint="eastAsia" w:ascii="仿宋" w:hAnsi="仿宋" w:eastAsia="仿宋" w:cs="仿宋"/>
          <w:szCs w:val="32"/>
        </w:rPr>
        <w:t>万元，支出决算为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8.04</w:t>
      </w:r>
      <w:r>
        <w:rPr>
          <w:rFonts w:hint="eastAsia" w:ascii="仿宋" w:hAnsi="仿宋" w:eastAsia="仿宋" w:cs="仿宋"/>
          <w:szCs w:val="32"/>
          <w:u w:val="single"/>
        </w:rPr>
        <w:t xml:space="preserve"> </w:t>
      </w:r>
      <w:r>
        <w:rPr>
          <w:rFonts w:hint="eastAsia" w:ascii="仿宋" w:hAnsi="仿宋" w:eastAsia="仿宋" w:cs="仿宋"/>
          <w:szCs w:val="32"/>
        </w:rPr>
        <w:t>万元，完成年初预算的</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100</w:t>
      </w:r>
      <w:r>
        <w:rPr>
          <w:rFonts w:hint="eastAsia" w:ascii="仿宋" w:hAnsi="仿宋" w:eastAsia="仿宋" w:cs="仿宋"/>
          <w:szCs w:val="32"/>
          <w:u w:val="single"/>
        </w:rPr>
        <w:t xml:space="preserve"> </w:t>
      </w:r>
      <w:r>
        <w:rPr>
          <w:rFonts w:hint="eastAsia" w:ascii="仿宋" w:hAnsi="仿宋" w:eastAsia="仿宋" w:cs="仿宋"/>
          <w:szCs w:val="32"/>
        </w:rPr>
        <w:t>%。决算数</w:t>
      </w:r>
      <w:r>
        <w:rPr>
          <w:rFonts w:hint="eastAsia" w:ascii="仿宋" w:hAnsi="仿宋" w:eastAsia="仿宋" w:cs="仿宋"/>
          <w:szCs w:val="32"/>
          <w:lang w:eastAsia="zh-CN"/>
        </w:rPr>
        <w:t>与</w:t>
      </w:r>
      <w:r>
        <w:rPr>
          <w:rFonts w:hint="eastAsia" w:ascii="仿宋" w:hAnsi="仿宋" w:eastAsia="仿宋" w:cs="仿宋"/>
          <w:szCs w:val="32"/>
        </w:rPr>
        <w:t>预算数</w:t>
      </w:r>
      <w:r>
        <w:rPr>
          <w:rFonts w:hint="eastAsia" w:ascii="仿宋" w:hAnsi="仿宋" w:eastAsia="仿宋" w:cs="仿宋"/>
          <w:szCs w:val="32"/>
          <w:lang w:eastAsia="zh-CN"/>
        </w:rPr>
        <w:t>持平。</w:t>
      </w:r>
      <w:r>
        <w:rPr>
          <w:rFonts w:hint="eastAsia" w:ascii="仿宋" w:hAnsi="仿宋" w:eastAsia="仿宋" w:cs="仿宋"/>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lang w:eastAsia="zh-CN"/>
        </w:rPr>
        <w:t>（三）</w:t>
      </w:r>
      <w:r>
        <w:rPr>
          <w:rFonts w:hint="eastAsia" w:ascii="仿宋" w:hAnsi="仿宋" w:eastAsia="仿宋" w:cs="仿宋"/>
          <w:szCs w:val="32"/>
        </w:rPr>
        <w:t>卫生健康（类）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行政事业单位医疗（款）事业单位医疗（项）。年初预算为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 xml:space="preserve">3.62 </w:t>
      </w:r>
      <w:r>
        <w:rPr>
          <w:rFonts w:hint="eastAsia" w:ascii="仿宋" w:hAnsi="仿宋" w:eastAsia="仿宋" w:cs="仿宋"/>
          <w:szCs w:val="32"/>
        </w:rPr>
        <w:t>万元，支出决算为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3.35</w:t>
      </w:r>
      <w:r>
        <w:rPr>
          <w:rFonts w:hint="eastAsia" w:ascii="仿宋" w:hAnsi="仿宋" w:eastAsia="仿宋" w:cs="仿宋"/>
          <w:szCs w:val="32"/>
          <w:u w:val="single"/>
        </w:rPr>
        <w:t xml:space="preserve"> </w:t>
      </w:r>
      <w:r>
        <w:rPr>
          <w:rFonts w:hint="eastAsia" w:ascii="仿宋" w:hAnsi="仿宋" w:eastAsia="仿宋" w:cs="仿宋"/>
          <w:szCs w:val="32"/>
        </w:rPr>
        <w:t>万元，完成年初预算的</w:t>
      </w:r>
      <w:r>
        <w:rPr>
          <w:rFonts w:hint="eastAsia" w:ascii="仿宋" w:hAnsi="仿宋" w:eastAsia="仿宋" w:cs="仿宋"/>
          <w:szCs w:val="32"/>
          <w:u w:val="single"/>
          <w:lang w:val="en-US" w:eastAsia="zh-CN"/>
        </w:rPr>
        <w:t>92.54</w:t>
      </w:r>
      <w:r>
        <w:rPr>
          <w:rFonts w:hint="eastAsia" w:ascii="仿宋" w:hAnsi="仿宋" w:eastAsia="仿宋" w:cs="仿宋"/>
          <w:szCs w:val="32"/>
          <w:u w:val="single"/>
        </w:rPr>
        <w:t xml:space="preserve"> </w:t>
      </w:r>
      <w:r>
        <w:rPr>
          <w:rFonts w:hint="eastAsia" w:ascii="仿宋" w:hAnsi="仿宋" w:eastAsia="仿宋" w:cs="仿宋"/>
          <w:szCs w:val="32"/>
        </w:rPr>
        <w:t>%。决算数小于预算数的主要原因</w:t>
      </w:r>
      <w:r>
        <w:rPr>
          <w:rFonts w:hint="eastAsia" w:ascii="仿宋" w:hAnsi="仿宋" w:eastAsia="仿宋" w:cs="仿宋"/>
          <w:szCs w:val="32"/>
          <w:lang w:eastAsia="zh-CN"/>
        </w:rPr>
        <w:t>是</w:t>
      </w:r>
      <w:r>
        <w:rPr>
          <w:rFonts w:hint="eastAsia" w:ascii="仿宋" w:hAnsi="仿宋" w:eastAsia="仿宋"/>
          <w:szCs w:val="32"/>
        </w:rPr>
        <w:t>人员转隶</w:t>
      </w:r>
      <w:r>
        <w:rPr>
          <w:rFonts w:hint="eastAsia" w:ascii="仿宋" w:hAnsi="仿宋" w:eastAsia="仿宋" w:cs="仿宋"/>
          <w:szCs w:val="32"/>
        </w:rPr>
        <w:t>。</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lang w:eastAsia="zh-CN"/>
        </w:rPr>
        <w:t>（四）</w:t>
      </w:r>
      <w:r>
        <w:rPr>
          <w:rFonts w:hint="eastAsia" w:ascii="仿宋" w:hAnsi="仿宋" w:eastAsia="仿宋" w:cs="仿宋"/>
          <w:szCs w:val="32"/>
        </w:rPr>
        <w:t>城乡社区（类）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城乡社区环境卫生（款）城乡社区环境卫生（项）。年初预算为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551.28</w:t>
      </w:r>
      <w:r>
        <w:rPr>
          <w:rFonts w:hint="eastAsia" w:ascii="仿宋" w:hAnsi="仿宋" w:eastAsia="仿宋" w:cs="仿宋"/>
          <w:szCs w:val="32"/>
          <w:u w:val="single"/>
        </w:rPr>
        <w:t xml:space="preserve"> </w:t>
      </w:r>
      <w:r>
        <w:rPr>
          <w:rFonts w:hint="eastAsia" w:ascii="仿宋" w:hAnsi="仿宋" w:eastAsia="仿宋" w:cs="仿宋"/>
          <w:szCs w:val="32"/>
        </w:rPr>
        <w:t>万元，支出决算为</w:t>
      </w:r>
      <w:r>
        <w:rPr>
          <w:rFonts w:hint="eastAsia" w:ascii="仿宋" w:hAnsi="仿宋" w:eastAsia="仿宋" w:cs="仿宋"/>
          <w:szCs w:val="32"/>
          <w:u w:val="single"/>
          <w:lang w:val="en-US" w:eastAsia="zh-CN"/>
        </w:rPr>
        <w:t>594.02</w:t>
      </w:r>
      <w:r>
        <w:rPr>
          <w:rFonts w:hint="eastAsia" w:ascii="仿宋" w:hAnsi="仿宋" w:eastAsia="仿宋" w:cs="仿宋"/>
          <w:szCs w:val="32"/>
          <w:u w:val="single"/>
        </w:rPr>
        <w:t xml:space="preserve"> </w:t>
      </w:r>
      <w:r>
        <w:rPr>
          <w:rFonts w:hint="eastAsia" w:ascii="仿宋" w:hAnsi="仿宋" w:eastAsia="仿宋" w:cs="仿宋"/>
          <w:szCs w:val="32"/>
        </w:rPr>
        <w:t>万元，完成年初预算的</w:t>
      </w:r>
      <w:r>
        <w:rPr>
          <w:rFonts w:hint="eastAsia" w:ascii="仿宋" w:hAnsi="仿宋" w:eastAsia="仿宋" w:cs="仿宋"/>
          <w:szCs w:val="32"/>
          <w:u w:val="single"/>
          <w:lang w:val="en-US" w:eastAsia="zh-CN"/>
        </w:rPr>
        <w:t>107.75</w:t>
      </w:r>
      <w:r>
        <w:rPr>
          <w:rFonts w:hint="eastAsia" w:ascii="仿宋" w:hAnsi="仿宋" w:eastAsia="仿宋" w:cs="仿宋"/>
          <w:szCs w:val="32"/>
          <w:u w:val="single"/>
        </w:rPr>
        <w:t xml:space="preserve"> </w:t>
      </w:r>
      <w:r>
        <w:rPr>
          <w:rFonts w:hint="eastAsia" w:ascii="仿宋" w:hAnsi="仿宋" w:eastAsia="仿宋" w:cs="仿宋"/>
          <w:szCs w:val="32"/>
        </w:rPr>
        <w:t>%。决算数大于预算数的</w:t>
      </w:r>
      <w:r>
        <w:rPr>
          <w:rFonts w:ascii="仿宋" w:hAnsi="仿宋" w:eastAsia="仿宋"/>
          <w:szCs w:val="32"/>
        </w:rPr>
        <w:t>主要原因是</w:t>
      </w:r>
      <w:r>
        <w:rPr>
          <w:rFonts w:hint="eastAsia" w:ascii="仿宋" w:hAnsi="仿宋" w:eastAsia="仿宋" w:cs="仿宋"/>
          <w:szCs w:val="32"/>
          <w:lang w:val="en-US" w:eastAsia="zh-CN"/>
        </w:rPr>
        <w:t>2021年度支付2020年度未支付款项以及</w:t>
      </w:r>
      <w:r>
        <w:rPr>
          <w:rFonts w:hint="eastAsia" w:ascii="仿宋" w:hAnsi="仿宋" w:eastAsia="仿宋"/>
          <w:szCs w:val="32"/>
          <w:lang w:eastAsia="zh-CN"/>
        </w:rPr>
        <w:t>增加地埋式垃圾箱购置项目</w:t>
      </w:r>
      <w:r>
        <w:rPr>
          <w:rFonts w:hint="eastAsia" w:ascii="仿宋" w:hAnsi="仿宋" w:eastAsia="仿宋" w:cs="仿宋"/>
          <w:szCs w:val="32"/>
        </w:rPr>
        <w:t>。</w:t>
      </w:r>
    </w:p>
    <w:p>
      <w:pPr>
        <w:keepNext w:val="0"/>
        <w:keepLines w:val="0"/>
        <w:pageBreakBefore w:val="0"/>
        <w:widowControl w:val="0"/>
        <w:numPr>
          <w:ilvl w:val="0"/>
          <w:numId w:val="3"/>
        </w:numPr>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住房保障（类）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住房改革支出（款）住房公积金（项）。年初预算为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5.75</w:t>
      </w:r>
      <w:r>
        <w:rPr>
          <w:rFonts w:hint="eastAsia" w:ascii="仿宋" w:hAnsi="仿宋" w:eastAsia="仿宋" w:cs="仿宋"/>
          <w:szCs w:val="32"/>
          <w:u w:val="single"/>
        </w:rPr>
        <w:t xml:space="preserve"> </w:t>
      </w:r>
      <w:r>
        <w:rPr>
          <w:rFonts w:hint="eastAsia" w:ascii="仿宋" w:hAnsi="仿宋" w:eastAsia="仿宋" w:cs="仿宋"/>
          <w:szCs w:val="32"/>
        </w:rPr>
        <w:t>万元，支出决算为</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5.52</w:t>
      </w:r>
      <w:r>
        <w:rPr>
          <w:rFonts w:hint="eastAsia" w:ascii="仿宋" w:hAnsi="仿宋" w:eastAsia="仿宋" w:cs="仿宋"/>
          <w:szCs w:val="32"/>
        </w:rPr>
        <w:t>万元，完成年初预算的</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96</w:t>
      </w:r>
      <w:r>
        <w:rPr>
          <w:rFonts w:hint="eastAsia" w:ascii="仿宋" w:hAnsi="仿宋" w:eastAsia="仿宋" w:cs="仿宋"/>
          <w:szCs w:val="32"/>
          <w:u w:val="single"/>
        </w:rPr>
        <w:t xml:space="preserve"> </w:t>
      </w:r>
      <w:r>
        <w:rPr>
          <w:rFonts w:hint="eastAsia" w:ascii="仿宋" w:hAnsi="仿宋" w:eastAsia="仿宋" w:cs="仿宋"/>
          <w:szCs w:val="32"/>
        </w:rPr>
        <w:t>%。决算数</w:t>
      </w:r>
      <w:r>
        <w:rPr>
          <w:rFonts w:hint="eastAsia" w:ascii="仿宋" w:hAnsi="仿宋" w:eastAsia="仿宋" w:cs="仿宋"/>
          <w:szCs w:val="32"/>
          <w:lang w:eastAsia="zh-CN"/>
        </w:rPr>
        <w:t>与</w:t>
      </w:r>
      <w:r>
        <w:rPr>
          <w:rFonts w:hint="eastAsia" w:ascii="仿宋" w:hAnsi="仿宋" w:eastAsia="仿宋" w:cs="仿宋"/>
          <w:szCs w:val="32"/>
        </w:rPr>
        <w:t>预算数</w:t>
      </w:r>
      <w:r>
        <w:rPr>
          <w:rFonts w:hint="eastAsia" w:ascii="仿宋" w:hAnsi="仿宋" w:eastAsia="仿宋" w:cs="仿宋"/>
          <w:szCs w:val="32"/>
          <w:lang w:eastAsia="zh-CN"/>
        </w:rPr>
        <w:t>基本持平</w:t>
      </w:r>
      <w:r>
        <w:rPr>
          <w:rFonts w:hint="eastAsia" w:ascii="仿宋" w:hAnsi="仿宋" w:eastAsia="仿宋" w:cs="仿宋"/>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六、一般公共预算财政拨款支出决算情况说明</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ascii="仿宋" w:hAnsi="仿宋" w:eastAsia="仿宋"/>
          <w:szCs w:val="32"/>
        </w:rPr>
      </w:pPr>
      <w:r>
        <w:rPr>
          <w:rFonts w:hint="eastAsia" w:ascii="仿宋_GB2312" w:hAnsi="仿宋_GB2312" w:eastAsia="仿宋_GB2312" w:cs="仿宋_GB2312"/>
          <w:sz w:val="32"/>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r>
        <w:rPr>
          <w:rFonts w:hint="eastAsia" w:ascii="仿宋" w:hAnsi="仿宋" w:eastAsia="仿宋" w:cs="仿宋"/>
          <w:szCs w:val="32"/>
        </w:rPr>
        <w:t>沁源县市容环境卫生中心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611.50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u w:val="single"/>
        </w:rPr>
        <w:t xml:space="preserve"> </w:t>
      </w:r>
      <w:r>
        <w:rPr>
          <w:rFonts w:hint="eastAsia" w:ascii="仿宋" w:hAnsi="仿宋" w:eastAsia="仿宋" w:cs="仿宋"/>
          <w:szCs w:val="32"/>
          <w:u w:val="single"/>
        </w:rPr>
        <w:t xml:space="preserve"> </w:t>
      </w:r>
      <w:r>
        <w:rPr>
          <w:rFonts w:hint="eastAsia" w:ascii="仿宋" w:hAnsi="仿宋" w:eastAsia="仿宋" w:cs="仿宋"/>
          <w:szCs w:val="32"/>
          <w:u w:val="single"/>
          <w:lang w:val="en-US" w:eastAsia="zh-CN"/>
        </w:rPr>
        <w:t>32.85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rPr>
        <w:t xml:space="preserve"> </w:t>
      </w:r>
      <w:r>
        <w:rPr>
          <w:rFonts w:hint="eastAsia" w:ascii="仿宋" w:hAnsi="仿宋" w:eastAsia="仿宋" w:cs="仿宋"/>
          <w:szCs w:val="32"/>
          <w:u w:val="single"/>
          <w:lang w:val="en-US" w:eastAsia="zh-CN"/>
        </w:rPr>
        <w:t>5.68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ascii="仿宋" w:hAnsi="仿宋" w:eastAsia="仿宋"/>
          <w:szCs w:val="32"/>
        </w:rPr>
        <w:t>主要原因是</w:t>
      </w:r>
      <w:r>
        <w:rPr>
          <w:rFonts w:hint="eastAsia" w:ascii="仿宋" w:hAnsi="仿宋" w:eastAsia="仿宋" w:cs="仿宋"/>
          <w:szCs w:val="32"/>
          <w:lang w:val="en-US" w:eastAsia="zh-CN"/>
        </w:rPr>
        <w:t>2021年度支付2020年度未支付款项以及</w:t>
      </w:r>
      <w:r>
        <w:rPr>
          <w:rFonts w:hint="eastAsia" w:ascii="仿宋" w:hAnsi="仿宋" w:eastAsia="仿宋"/>
          <w:szCs w:val="32"/>
          <w:lang w:eastAsia="zh-CN"/>
        </w:rPr>
        <w:t>增加地埋式垃圾箱购置项目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七、一般公共预算财政拨款基本支出决算情况说明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Cs w:val="32"/>
        </w:rPr>
        <w:t>沁源县市容环境卫生中心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74.31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w:t>
      </w:r>
    </w:p>
    <w:p>
      <w:pPr>
        <w:keepNext w:val="0"/>
        <w:keepLines w:val="0"/>
        <w:pageBreakBefore w:val="0"/>
        <w:widowControl w:val="0"/>
        <w:numPr>
          <w:ilvl w:val="0"/>
          <w:numId w:val="4"/>
        </w:numPr>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人员经费</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u w:val="single"/>
          <w:lang w:val="en-US" w:eastAsia="zh-CN"/>
        </w:rPr>
        <w:t>68.91</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rPr>
        <w:t>万元。</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27.19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u w:val="single"/>
          <w:lang w:val="en-US" w:eastAsia="zh-CN"/>
        </w:rPr>
        <w:t>4.28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 w:hAnsi="仿宋" w:eastAsia="仿宋" w:cs="仿宋"/>
          <w:szCs w:val="32"/>
        </w:rPr>
        <w:t>机关事业单位基本养老保险缴费</w:t>
      </w:r>
      <w:r>
        <w:rPr>
          <w:rFonts w:hint="eastAsia" w:ascii="仿宋" w:hAnsi="仿宋" w:eastAsia="仿宋" w:cs="仿宋"/>
          <w:szCs w:val="32"/>
          <w:u w:val="single"/>
          <w:lang w:val="en-US" w:eastAsia="zh-CN"/>
        </w:rPr>
        <w:t>8.18</w:t>
      </w:r>
      <w:r>
        <w:rPr>
          <w:rFonts w:hint="eastAsia" w:ascii="仿宋" w:hAnsi="仿宋" w:eastAsia="仿宋" w:cs="仿宋"/>
          <w:szCs w:val="32"/>
          <w:lang w:val="en-US" w:eastAsia="zh-CN"/>
        </w:rPr>
        <w:t>万元</w:t>
      </w:r>
      <w:r>
        <w:rPr>
          <w:rFonts w:hint="eastAsia" w:ascii="仿宋" w:hAnsi="仿宋" w:eastAsia="仿宋" w:cs="仿宋"/>
          <w:szCs w:val="32"/>
          <w:lang w:eastAsia="zh-CN"/>
        </w:rPr>
        <w:t>、职工基本医疗保险缴费</w:t>
      </w:r>
      <w:r>
        <w:rPr>
          <w:rFonts w:hint="eastAsia" w:ascii="仿宋" w:hAnsi="仿宋" w:eastAsia="仿宋" w:cs="仿宋"/>
          <w:szCs w:val="32"/>
          <w:u w:val="single"/>
          <w:lang w:val="en-US" w:eastAsia="zh-CN"/>
        </w:rPr>
        <w:t>3.04</w:t>
      </w:r>
      <w:r>
        <w:rPr>
          <w:rFonts w:hint="eastAsia" w:ascii="仿宋" w:hAnsi="仿宋" w:eastAsia="仿宋" w:cs="仿宋"/>
          <w:szCs w:val="32"/>
          <w:lang w:eastAsia="zh-CN"/>
        </w:rPr>
        <w:t>万元、其他</w:t>
      </w:r>
      <w:r>
        <w:rPr>
          <w:rFonts w:hint="eastAsia" w:ascii="仿宋" w:hAnsi="仿宋" w:eastAsia="仿宋" w:cs="仿宋"/>
          <w:szCs w:val="32"/>
        </w:rPr>
        <w:t>社会保障缴费</w:t>
      </w:r>
      <w:r>
        <w:rPr>
          <w:rFonts w:hint="eastAsia" w:ascii="仿宋" w:hAnsi="仿宋" w:eastAsia="仿宋" w:cs="仿宋"/>
          <w:szCs w:val="32"/>
          <w:u w:val="single"/>
          <w:lang w:val="en-US" w:eastAsia="zh-CN"/>
        </w:rPr>
        <w:t>0.17</w:t>
      </w:r>
      <w:r>
        <w:rPr>
          <w:rFonts w:hint="eastAsia" w:ascii="仿宋" w:hAnsi="仿宋" w:eastAsia="仿宋" w:cs="仿宋"/>
          <w:szCs w:val="32"/>
          <w:lang w:val="en-US" w:eastAsia="zh-CN"/>
        </w:rPr>
        <w:t>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20.53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5.52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楷体_GB2312" w:hAnsi="楷体_GB2312" w:eastAsia="楷体_GB2312" w:cs="楷体_GB2312"/>
          <w:sz w:val="32"/>
          <w:szCs w:val="32"/>
        </w:rPr>
        <w:t xml:space="preserve">（二）公用经费 </w:t>
      </w:r>
      <w:r>
        <w:rPr>
          <w:rFonts w:hint="eastAsia" w:ascii="楷体_GB2312" w:hAnsi="楷体_GB2312" w:eastAsia="楷体_GB2312" w:cs="楷体_GB2312"/>
          <w:sz w:val="32"/>
          <w:szCs w:val="32"/>
          <w:u w:val="single"/>
          <w:lang w:val="en-US" w:eastAsia="zh-CN"/>
        </w:rPr>
        <w:t>5.40</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rPr>
        <w:t>万元。</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2.43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万元、邮电费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0.70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万元、维修（护）费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0.54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万元、培训费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0.04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万元、其他商品和服务支出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0.60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、其他交通费用</w:t>
      </w:r>
      <w:r>
        <w:rPr>
          <w:rFonts w:hint="eastAsia" w:ascii="仿宋_GB2312" w:hAnsi="仿宋_GB2312" w:eastAsia="仿宋_GB2312" w:cs="仿宋_GB2312"/>
          <w:sz w:val="32"/>
          <w:szCs w:val="32"/>
          <w:u w:val="single"/>
          <w:lang w:val="en-US" w:eastAsia="zh-CN"/>
        </w:rPr>
        <w:t>0.01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八、一般公共预算财政拨款“三公”经费、会议费、培训费支出情况说明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Cs w:val="32"/>
        </w:rPr>
        <w:t>沁源县市容环境卫生中心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 xml:space="preserve"> 年度一般公共预算拨款安排的“三公”经费决算支出中，因公出国（境）费支出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万元；公务用车购置及运行费支出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万元；公务接待费支出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 w:hAnsi="仿宋" w:eastAsia="仿宋" w:cs="仿宋"/>
          <w:szCs w:val="32"/>
          <w:lang w:val="en-US" w:eastAsia="zh-CN"/>
        </w:rPr>
      </w:pPr>
      <w:r>
        <w:rPr>
          <w:rFonts w:hint="eastAsia" w:ascii="仿宋" w:hAnsi="仿宋" w:eastAsia="仿宋" w:cs="仿宋"/>
          <w:szCs w:val="32"/>
        </w:rPr>
        <w:t>沁源县市容环境卫生中心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年度一般公共预算拨款安排的培训费决算支出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0.04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 w:hAnsi="仿宋" w:eastAsia="仿宋" w:cs="仿宋"/>
          <w:szCs w:val="32"/>
          <w:lang w:eastAsia="zh-CN"/>
        </w:rPr>
        <w:t>与</w:t>
      </w:r>
      <w:r>
        <w:rPr>
          <w:rFonts w:hint="eastAsia" w:ascii="仿宋" w:hAnsi="仿宋" w:eastAsia="仿宋" w:cs="仿宋"/>
          <w:szCs w:val="32"/>
        </w:rPr>
        <w:t>上年决算</w:t>
      </w:r>
      <w:r>
        <w:rPr>
          <w:rFonts w:hint="eastAsia" w:ascii="仿宋" w:hAnsi="仿宋" w:eastAsia="仿宋" w:cs="仿宋"/>
          <w:szCs w:val="32"/>
          <w:lang w:eastAsia="zh-CN"/>
        </w:rPr>
        <w:t>一致。</w:t>
      </w:r>
      <w:r>
        <w:rPr>
          <w:rFonts w:hint="eastAsia" w:ascii="仿宋" w:hAnsi="仿宋" w:eastAsia="仿宋" w:cs="仿宋"/>
          <w:szCs w:val="32"/>
          <w:lang w:val="en-US" w:eastAsia="zh-CN"/>
        </w:rPr>
        <w:t>2021年度全年组织培训</w:t>
      </w:r>
      <w:r>
        <w:rPr>
          <w:rFonts w:hint="eastAsia" w:ascii="仿宋" w:hAnsi="仿宋" w:eastAsia="仿宋" w:cs="仿宋"/>
          <w:szCs w:val="32"/>
          <w:u w:val="single"/>
          <w:lang w:val="en-US" w:eastAsia="zh-CN"/>
        </w:rPr>
        <w:t>1</w:t>
      </w:r>
      <w:r>
        <w:rPr>
          <w:rFonts w:hint="eastAsia" w:ascii="仿宋" w:hAnsi="仿宋" w:eastAsia="仿宋" w:cs="仿宋"/>
          <w:szCs w:val="32"/>
          <w:lang w:val="en-US" w:eastAsia="zh-CN"/>
        </w:rPr>
        <w:t>个，组织培训</w:t>
      </w:r>
      <w:r>
        <w:rPr>
          <w:rFonts w:hint="eastAsia" w:ascii="仿宋" w:hAnsi="仿宋" w:eastAsia="仿宋" w:cs="仿宋"/>
          <w:szCs w:val="32"/>
          <w:u w:val="single"/>
          <w:lang w:val="en-US" w:eastAsia="zh-CN"/>
        </w:rPr>
        <w:t>2</w:t>
      </w:r>
      <w:r>
        <w:rPr>
          <w:rFonts w:hint="eastAsia" w:ascii="仿宋" w:hAnsi="仿宋" w:eastAsia="仿宋" w:cs="仿宋"/>
          <w:szCs w:val="32"/>
          <w:lang w:val="en-US" w:eastAsia="zh-CN"/>
        </w:rPr>
        <w:t>人次，</w:t>
      </w:r>
      <w:r>
        <w:rPr>
          <w:rFonts w:hint="eastAsia" w:ascii="仿宋" w:hAnsi="仿宋" w:eastAsia="仿宋" w:cs="仿宋"/>
          <w:szCs w:val="32"/>
        </w:rPr>
        <w:t>主要为</w:t>
      </w:r>
      <w:r>
        <w:rPr>
          <w:rFonts w:hint="eastAsia" w:ascii="仿宋" w:hAnsi="仿宋" w:eastAsia="仿宋" w:cs="仿宋"/>
          <w:szCs w:val="32"/>
          <w:lang w:eastAsia="zh-CN"/>
        </w:rPr>
        <w:t>会计继续教育</w:t>
      </w:r>
      <w:r>
        <w:rPr>
          <w:rFonts w:hint="eastAsia" w:ascii="仿宋" w:hAnsi="仿宋" w:eastAsia="仿宋" w:cs="仿宋"/>
          <w:szCs w:val="32"/>
        </w:rPr>
        <w:t>培训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九、政府性基金预算财政拨款收入支出决算情况说明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仿宋" w:hAnsi="仿宋" w:eastAsia="仿宋" w:cs="仿宋"/>
          <w:szCs w:val="32"/>
        </w:rPr>
        <w:t>沁源县市容环境卫生中心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年政府性基金预算财政拨款年初结转和结余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万元，本年收入决算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万元，本年支出决算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十、国有资本经营预算财政拨款支出决算情况说明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我单位无国有资本经营预算财政拨款支出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十一、机关运行经费支出决算情况说明</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仿宋" w:hAnsi="仿宋" w:eastAsia="仿宋" w:cs="仿宋"/>
          <w:szCs w:val="32"/>
          <w:lang w:eastAsia="zh-CN"/>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年本部门机关运行经费支出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 w:hAnsi="仿宋" w:eastAsia="仿宋" w:cs="仿宋"/>
          <w:szCs w:val="32"/>
        </w:rPr>
        <w:t>本部门</w:t>
      </w:r>
      <w:r>
        <w:rPr>
          <w:rFonts w:hint="eastAsia" w:ascii="仿宋" w:hAnsi="仿宋" w:eastAsia="仿宋" w:cs="仿宋"/>
          <w:szCs w:val="32"/>
          <w:lang w:eastAsia="zh-CN"/>
        </w:rPr>
        <w:t>属于全额拨款事业单位，故不存在</w:t>
      </w:r>
      <w:r>
        <w:rPr>
          <w:rFonts w:hint="eastAsia" w:ascii="仿宋" w:hAnsi="仿宋" w:eastAsia="仿宋" w:cs="仿宋"/>
          <w:szCs w:val="32"/>
        </w:rPr>
        <w:t>机关运行经费支出</w:t>
      </w:r>
      <w:r>
        <w:rPr>
          <w:rFonts w:hint="eastAsia" w:ascii="仿宋" w:hAnsi="仿宋" w:eastAsia="仿宋" w:cs="仿宋"/>
          <w:szCs w:val="32"/>
          <w:lang w:eastAsia="zh-CN"/>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十二、政府采购支出决算情况说明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36.98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36.98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w:t>
      </w:r>
      <w:r>
        <w:rPr>
          <w:rFonts w:hint="eastAsia" w:ascii="仿宋_GB2312" w:hAnsi="仿宋_GB2312" w:eastAsia="仿宋_GB2312" w:cs="仿宋_GB2312"/>
          <w:sz w:val="32"/>
          <w:szCs w:val="32"/>
          <w:u w:val="none"/>
          <w:lang w:eastAsia="zh-CN"/>
        </w:rPr>
        <w:t>人力三轮保洁车</w:t>
      </w:r>
      <w:r>
        <w:rPr>
          <w:rFonts w:hint="eastAsia" w:ascii="仿宋_GB2312" w:hAnsi="仿宋_GB2312" w:eastAsia="仿宋_GB2312" w:cs="仿宋_GB2312"/>
          <w:sz w:val="32"/>
          <w:szCs w:val="32"/>
          <w:u w:val="single"/>
          <w:lang w:val="en-US" w:eastAsia="zh-CN"/>
        </w:rPr>
        <w:t>80</w:t>
      </w:r>
      <w:r>
        <w:rPr>
          <w:rFonts w:hint="eastAsia" w:ascii="仿宋_GB2312" w:hAnsi="仿宋_GB2312" w:eastAsia="仿宋_GB2312" w:cs="仿宋_GB2312"/>
          <w:sz w:val="32"/>
          <w:szCs w:val="32"/>
          <w:u w:val="none"/>
          <w:lang w:val="en-US" w:eastAsia="zh-CN"/>
        </w:rPr>
        <w:t>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；电动三轮保洁车</w:t>
      </w:r>
      <w:r>
        <w:rPr>
          <w:rFonts w:hint="eastAsia" w:ascii="仿宋_GB2312" w:hAnsi="仿宋_GB2312" w:eastAsia="仿宋_GB2312" w:cs="仿宋_GB2312"/>
          <w:sz w:val="32"/>
          <w:szCs w:val="32"/>
          <w:u w:val="single"/>
          <w:lang w:val="en-US" w:eastAsia="zh-CN"/>
        </w:rPr>
        <w:t>8</w:t>
      </w:r>
      <w:r>
        <w:rPr>
          <w:rFonts w:hint="eastAsia" w:ascii="仿宋_GB2312" w:hAnsi="仿宋_GB2312" w:eastAsia="仿宋_GB2312" w:cs="仿宋_GB2312"/>
          <w:sz w:val="32"/>
          <w:szCs w:val="32"/>
          <w:lang w:val="en-US" w:eastAsia="zh-CN"/>
        </w:rPr>
        <w:t>辆，</w:t>
      </w:r>
      <w:r>
        <w:rPr>
          <w:rFonts w:hint="eastAsia" w:ascii="仿宋_GB2312" w:hAnsi="仿宋_GB2312" w:eastAsia="仿宋_GB2312" w:cs="仿宋_GB2312"/>
          <w:sz w:val="32"/>
          <w:szCs w:val="32"/>
          <w:u w:val="single"/>
          <w:lang w:val="en-US" w:eastAsia="zh-CN"/>
        </w:rPr>
        <w:t>3.04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；台式电脑</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lang w:val="en-US" w:eastAsia="zh-CN"/>
        </w:rPr>
        <w:t>台，</w:t>
      </w:r>
      <w:r>
        <w:rPr>
          <w:rFonts w:hint="eastAsia" w:ascii="仿宋_GB2312" w:hAnsi="仿宋_GB2312" w:eastAsia="仿宋_GB2312" w:cs="仿宋_GB2312"/>
          <w:sz w:val="32"/>
          <w:szCs w:val="32"/>
          <w:u w:val="single"/>
          <w:lang w:val="en-US" w:eastAsia="zh-CN"/>
        </w:rPr>
        <w:t>0.92</w:t>
      </w:r>
      <w:r>
        <w:rPr>
          <w:rFonts w:hint="eastAsia" w:ascii="仿宋_GB2312" w:hAnsi="仿宋_GB2312" w:eastAsia="仿宋_GB2312" w:cs="仿宋_GB2312"/>
          <w:sz w:val="32"/>
          <w:szCs w:val="32"/>
          <w:u w:val="none"/>
          <w:lang w:val="en-US" w:eastAsia="zh-CN"/>
        </w:rPr>
        <w:t>万元；饮水机，</w:t>
      </w:r>
      <w:r>
        <w:rPr>
          <w:rFonts w:hint="eastAsia" w:ascii="仿宋_GB2312" w:hAnsi="仿宋_GB2312" w:eastAsia="仿宋_GB2312" w:cs="仿宋_GB2312"/>
          <w:sz w:val="32"/>
          <w:szCs w:val="32"/>
          <w:u w:val="single"/>
          <w:lang w:val="en-US" w:eastAsia="zh-CN"/>
        </w:rPr>
        <w:t>1.62</w:t>
      </w:r>
      <w:r>
        <w:rPr>
          <w:rFonts w:hint="eastAsia" w:ascii="仿宋_GB2312" w:hAnsi="仿宋_GB2312" w:eastAsia="仿宋_GB2312" w:cs="仿宋_GB2312"/>
          <w:sz w:val="32"/>
          <w:szCs w:val="32"/>
          <w:u w:val="none"/>
          <w:lang w:val="en-US" w:eastAsia="zh-CN"/>
        </w:rPr>
        <w:t>万元；三轮高压清洗车</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none"/>
          <w:lang w:val="en-US" w:eastAsia="zh-CN"/>
        </w:rPr>
        <w:t>辆，</w:t>
      </w:r>
      <w:r>
        <w:rPr>
          <w:rFonts w:hint="eastAsia" w:ascii="仿宋_GB2312" w:hAnsi="仿宋_GB2312" w:eastAsia="仿宋_GB2312" w:cs="仿宋_GB2312"/>
          <w:sz w:val="32"/>
          <w:szCs w:val="32"/>
          <w:u w:val="single"/>
          <w:lang w:val="en-US" w:eastAsia="zh-CN"/>
        </w:rPr>
        <w:t>2.40</w:t>
      </w:r>
      <w:r>
        <w:rPr>
          <w:rFonts w:hint="eastAsia" w:ascii="仿宋_GB2312" w:hAnsi="仿宋_GB2312" w:eastAsia="仿宋_GB2312" w:cs="仿宋_GB2312"/>
          <w:sz w:val="32"/>
          <w:szCs w:val="32"/>
          <w:u w:val="none"/>
          <w:lang w:val="en-US" w:eastAsia="zh-CN"/>
        </w:rPr>
        <w:t>万元；地坑箱</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u w:val="none"/>
          <w:lang w:val="en-US" w:eastAsia="zh-CN"/>
        </w:rPr>
        <w:t>个，</w:t>
      </w:r>
      <w:r>
        <w:rPr>
          <w:rFonts w:hint="eastAsia" w:ascii="仿宋_GB2312" w:hAnsi="仿宋_GB2312" w:eastAsia="仿宋_GB2312" w:cs="仿宋_GB2312"/>
          <w:sz w:val="32"/>
          <w:szCs w:val="32"/>
          <w:u w:val="single"/>
          <w:lang w:val="en-US" w:eastAsia="zh-CN"/>
        </w:rPr>
        <w:t>19.00</w:t>
      </w:r>
      <w:r>
        <w:rPr>
          <w:rFonts w:hint="eastAsia" w:ascii="仿宋_GB2312" w:hAnsi="仿宋_GB2312" w:eastAsia="仿宋_GB2312" w:cs="仿宋_GB2312"/>
          <w:sz w:val="32"/>
          <w:szCs w:val="32"/>
          <w:u w:val="none"/>
          <w:lang w:val="en-US" w:eastAsia="zh-CN"/>
        </w:rPr>
        <w:t>万元。</w:t>
      </w:r>
    </w:p>
    <w:p>
      <w:pPr>
        <w:keepNext w:val="0"/>
        <w:keepLines w:val="0"/>
        <w:pageBreakBefore w:val="0"/>
        <w:widowControl w:val="0"/>
        <w:numPr>
          <w:ilvl w:val="0"/>
          <w:numId w:val="5"/>
        </w:numPr>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国有资产占用情况</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Cs w:val="32"/>
          <w:lang w:val="en-US" w:eastAsia="zh-CN"/>
        </w:rPr>
        <w:t>（一）车辆情况。</w:t>
      </w: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年12月31日，本部门共有车辆</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rPr>
        <w:t>辆，</w:t>
      </w:r>
      <w:r>
        <w:rPr>
          <w:rFonts w:hint="eastAsia" w:ascii="仿宋" w:hAnsi="仿宋" w:eastAsia="仿宋" w:cs="仿宋"/>
          <w:szCs w:val="32"/>
          <w:lang w:eastAsia="zh-CN"/>
        </w:rPr>
        <w:t>全部为</w:t>
      </w:r>
      <w:r>
        <w:rPr>
          <w:rFonts w:hint="eastAsia" w:ascii="仿宋" w:hAnsi="仿宋" w:eastAsia="仿宋" w:cs="仿宋"/>
          <w:szCs w:val="32"/>
        </w:rPr>
        <w:t>其他用车，主要是</w:t>
      </w:r>
      <w:r>
        <w:rPr>
          <w:rFonts w:hint="eastAsia" w:ascii="仿宋" w:hAnsi="仿宋" w:eastAsia="仿宋" w:cs="仿宋"/>
          <w:szCs w:val="32"/>
          <w:lang w:eastAsia="zh-CN"/>
        </w:rPr>
        <w:t>垃圾清运车辆、洒水车、洗扫车等环卫作业车辆。</w:t>
      </w:r>
      <w:r>
        <w:rPr>
          <w:rFonts w:hint="eastAsia" w:ascii="仿宋" w:hAnsi="仿宋" w:eastAsia="仿宋" w:cs="仿宋"/>
          <w:szCs w:val="32"/>
        </w:rPr>
        <w:t>单价50万元（含）以上的通用设备</w:t>
      </w:r>
      <w:r>
        <w:rPr>
          <w:rFonts w:hint="eastAsia" w:ascii="仿宋" w:hAnsi="仿宋" w:eastAsia="仿宋" w:cs="仿宋"/>
          <w:szCs w:val="32"/>
          <w:u w:val="single"/>
          <w:lang w:val="en-US" w:eastAsia="zh-CN"/>
        </w:rPr>
        <w:t xml:space="preserve"> 0 </w:t>
      </w:r>
      <w:r>
        <w:rPr>
          <w:rFonts w:hint="eastAsia" w:ascii="仿宋" w:hAnsi="仿宋" w:eastAsia="仿宋" w:cs="仿宋"/>
          <w:szCs w:val="32"/>
        </w:rPr>
        <w:t>台（套）；单价100万元（含）以上的专用设备</w:t>
      </w:r>
      <w:r>
        <w:rPr>
          <w:rFonts w:hint="eastAsia" w:ascii="仿宋" w:hAnsi="仿宋" w:eastAsia="仿宋" w:cs="仿宋"/>
          <w:szCs w:val="32"/>
          <w:u w:val="single"/>
          <w:lang w:val="en-US" w:eastAsia="zh-CN"/>
        </w:rPr>
        <w:t xml:space="preserve"> 0 </w:t>
      </w:r>
      <w:r>
        <w:rPr>
          <w:rFonts w:hint="eastAsia" w:ascii="仿宋" w:hAnsi="仿宋" w:eastAsia="仿宋" w:cs="仿宋"/>
          <w:szCs w:val="32"/>
        </w:rPr>
        <w:t>台（套）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default" w:ascii="楷体_GB2312" w:hAnsi="楷体_GB2312" w:eastAsia="仿宋_GB2312" w:cs="楷体_GB2312"/>
          <w:szCs w:val="32"/>
          <w:lang w:val="en-US" w:eastAsia="zh-CN"/>
        </w:rPr>
      </w:pPr>
      <w:r>
        <w:rPr>
          <w:rFonts w:hint="eastAsia" w:ascii="楷体_GB2312" w:hAnsi="楷体_GB2312" w:eastAsia="楷体_GB2312" w:cs="楷体_GB2312"/>
          <w:szCs w:val="32"/>
          <w:lang w:val="en-US" w:eastAsia="zh-CN"/>
        </w:rPr>
        <w:t>（二）房屋情况。</w:t>
      </w: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年12月31日，本部门</w:t>
      </w:r>
      <w:r>
        <w:rPr>
          <w:rFonts w:hint="eastAsia" w:ascii="仿宋_GB2312" w:hAnsi="仿宋_GB2312" w:eastAsia="仿宋_GB2312" w:cs="仿宋_GB2312"/>
          <w:sz w:val="32"/>
          <w:szCs w:val="32"/>
          <w:lang w:eastAsia="zh-CN"/>
        </w:rPr>
        <w:t>共有房屋面积</w:t>
      </w:r>
      <w:r>
        <w:rPr>
          <w:rFonts w:hint="eastAsia" w:ascii="仿宋_GB2312" w:hAnsi="仿宋_GB2312" w:eastAsia="仿宋_GB2312" w:cs="仿宋_GB2312"/>
          <w:sz w:val="32"/>
          <w:szCs w:val="32"/>
          <w:u w:val="single"/>
          <w:lang w:val="en-US" w:eastAsia="zh-CN"/>
        </w:rPr>
        <w:t>1343.36</w:t>
      </w:r>
      <w:r>
        <w:rPr>
          <w:rFonts w:hint="eastAsia" w:ascii="仿宋_GB2312" w:hAnsi="仿宋_GB2312" w:eastAsia="仿宋_GB2312" w:cs="仿宋_GB2312"/>
          <w:sz w:val="32"/>
          <w:szCs w:val="32"/>
          <w:lang w:val="en-US" w:eastAsia="zh-CN"/>
        </w:rPr>
        <w:t>平方米，价值</w:t>
      </w:r>
      <w:r>
        <w:rPr>
          <w:rFonts w:hint="eastAsia" w:ascii="仿宋_GB2312" w:hAnsi="仿宋_GB2312" w:eastAsia="仿宋_GB2312" w:cs="仿宋_GB2312"/>
          <w:sz w:val="32"/>
          <w:szCs w:val="32"/>
          <w:u w:val="single"/>
          <w:lang w:val="en-US" w:eastAsia="zh-CN"/>
        </w:rPr>
        <w:t>160.90</w:t>
      </w:r>
      <w:r>
        <w:rPr>
          <w:rFonts w:hint="eastAsia" w:ascii="仿宋_GB2312" w:hAnsi="仿宋_GB2312" w:eastAsia="仿宋_GB2312" w:cs="仿宋_GB2312"/>
          <w:sz w:val="32"/>
          <w:szCs w:val="32"/>
          <w:lang w:val="en-US" w:eastAsia="zh-CN"/>
        </w:rPr>
        <w:t>万元。其中，办公用房面积</w:t>
      </w:r>
      <w:r>
        <w:rPr>
          <w:rFonts w:hint="eastAsia" w:ascii="仿宋_GB2312" w:hAnsi="仿宋_GB2312" w:eastAsia="仿宋_GB2312" w:cs="仿宋_GB2312"/>
          <w:sz w:val="32"/>
          <w:szCs w:val="32"/>
          <w:u w:val="single"/>
          <w:lang w:val="en-US" w:eastAsia="zh-CN"/>
        </w:rPr>
        <w:t>600.00</w:t>
      </w:r>
      <w:r>
        <w:rPr>
          <w:rFonts w:hint="eastAsia" w:ascii="仿宋_GB2312" w:hAnsi="仿宋_GB2312" w:eastAsia="仿宋_GB2312" w:cs="仿宋_GB2312"/>
          <w:sz w:val="32"/>
          <w:szCs w:val="32"/>
          <w:lang w:val="en-US" w:eastAsia="zh-CN"/>
        </w:rPr>
        <w:t>平方米，价值</w:t>
      </w:r>
      <w:r>
        <w:rPr>
          <w:rFonts w:hint="eastAsia" w:ascii="仿宋_GB2312" w:hAnsi="仿宋_GB2312" w:eastAsia="仿宋_GB2312" w:cs="仿宋_GB2312"/>
          <w:sz w:val="32"/>
          <w:szCs w:val="32"/>
          <w:u w:val="single"/>
          <w:lang w:val="en-US" w:eastAsia="zh-CN"/>
        </w:rPr>
        <w:t>69.57</w:t>
      </w:r>
      <w:r>
        <w:rPr>
          <w:rFonts w:hint="eastAsia" w:ascii="仿宋_GB2312" w:hAnsi="仿宋_GB2312" w:eastAsia="仿宋_GB2312" w:cs="仿宋_GB2312"/>
          <w:sz w:val="32"/>
          <w:szCs w:val="32"/>
          <w:lang w:val="en-US" w:eastAsia="zh-CN"/>
        </w:rPr>
        <w:t>万元；其他（不含构建物）面积</w:t>
      </w:r>
      <w:r>
        <w:rPr>
          <w:rFonts w:hint="eastAsia" w:ascii="仿宋_GB2312" w:hAnsi="仿宋_GB2312" w:eastAsia="仿宋_GB2312" w:cs="仿宋_GB2312"/>
          <w:sz w:val="32"/>
          <w:szCs w:val="32"/>
          <w:u w:val="single"/>
          <w:lang w:val="en-US" w:eastAsia="zh-CN"/>
        </w:rPr>
        <w:t>743.36</w:t>
      </w:r>
      <w:r>
        <w:rPr>
          <w:rFonts w:hint="eastAsia" w:ascii="仿宋_GB2312" w:hAnsi="仿宋_GB2312" w:eastAsia="仿宋_GB2312" w:cs="仿宋_GB2312"/>
          <w:sz w:val="32"/>
          <w:szCs w:val="32"/>
          <w:lang w:val="en-US" w:eastAsia="zh-CN"/>
        </w:rPr>
        <w:t>平方米，价值</w:t>
      </w:r>
      <w:r>
        <w:rPr>
          <w:rFonts w:hint="eastAsia" w:ascii="仿宋_GB2312" w:hAnsi="仿宋_GB2312" w:eastAsia="仿宋_GB2312" w:cs="仿宋_GB2312"/>
          <w:sz w:val="32"/>
          <w:szCs w:val="32"/>
          <w:u w:val="single"/>
          <w:lang w:val="en-US" w:eastAsia="zh-CN"/>
        </w:rPr>
        <w:t>91.33</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default"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（三）其他国有资产占有使用情况。</w:t>
      </w: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年12月31日，本部门</w:t>
      </w:r>
      <w:r>
        <w:rPr>
          <w:rFonts w:hint="eastAsia" w:ascii="仿宋_GB2312" w:hAnsi="仿宋_GB2312" w:eastAsia="仿宋_GB2312" w:cs="仿宋_GB2312"/>
          <w:sz w:val="32"/>
          <w:szCs w:val="32"/>
          <w:lang w:eastAsia="zh-CN"/>
        </w:rPr>
        <w:t>新增资产有：</w:t>
      </w:r>
      <w:r>
        <w:rPr>
          <w:rFonts w:hint="eastAsia" w:ascii="仿宋_GB2312" w:hAnsi="仿宋_GB2312" w:eastAsia="仿宋_GB2312" w:cs="仿宋_GB2312"/>
          <w:sz w:val="32"/>
          <w:szCs w:val="32"/>
          <w:u w:val="none"/>
          <w:lang w:eastAsia="zh-CN"/>
        </w:rPr>
        <w:t>人力三轮保洁车</w:t>
      </w:r>
      <w:r>
        <w:rPr>
          <w:rFonts w:hint="eastAsia" w:ascii="仿宋_GB2312" w:hAnsi="仿宋_GB2312" w:eastAsia="仿宋_GB2312" w:cs="仿宋_GB2312"/>
          <w:sz w:val="32"/>
          <w:szCs w:val="32"/>
          <w:u w:val="single"/>
          <w:lang w:val="en-US" w:eastAsia="zh-CN"/>
        </w:rPr>
        <w:t>80</w:t>
      </w:r>
      <w:r>
        <w:rPr>
          <w:rFonts w:hint="eastAsia" w:ascii="仿宋_GB2312" w:hAnsi="仿宋_GB2312" w:eastAsia="仿宋_GB2312" w:cs="仿宋_GB2312"/>
          <w:sz w:val="32"/>
          <w:szCs w:val="32"/>
          <w:u w:val="none"/>
          <w:lang w:val="en-US" w:eastAsia="zh-CN"/>
        </w:rPr>
        <w:t>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；电动三轮保洁车</w:t>
      </w:r>
      <w:r>
        <w:rPr>
          <w:rFonts w:hint="eastAsia" w:ascii="仿宋_GB2312" w:hAnsi="仿宋_GB2312" w:eastAsia="仿宋_GB2312" w:cs="仿宋_GB2312"/>
          <w:sz w:val="32"/>
          <w:szCs w:val="32"/>
          <w:u w:val="single"/>
          <w:lang w:val="en-US" w:eastAsia="zh-CN"/>
        </w:rPr>
        <w:t>8</w:t>
      </w:r>
      <w:r>
        <w:rPr>
          <w:rFonts w:hint="eastAsia" w:ascii="仿宋_GB2312" w:hAnsi="仿宋_GB2312" w:eastAsia="仿宋_GB2312" w:cs="仿宋_GB2312"/>
          <w:sz w:val="32"/>
          <w:szCs w:val="32"/>
          <w:lang w:val="en-US" w:eastAsia="zh-CN"/>
        </w:rPr>
        <w:t>辆，</w:t>
      </w:r>
      <w:r>
        <w:rPr>
          <w:rFonts w:hint="eastAsia" w:ascii="仿宋_GB2312" w:hAnsi="仿宋_GB2312" w:eastAsia="仿宋_GB2312" w:cs="仿宋_GB2312"/>
          <w:sz w:val="32"/>
          <w:szCs w:val="32"/>
          <w:u w:val="single"/>
          <w:lang w:val="en-US" w:eastAsia="zh-CN"/>
        </w:rPr>
        <w:t>3.04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；台式电脑</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lang w:val="en-US" w:eastAsia="zh-CN"/>
        </w:rPr>
        <w:t>台，</w:t>
      </w:r>
      <w:r>
        <w:rPr>
          <w:rFonts w:hint="eastAsia" w:ascii="仿宋_GB2312" w:hAnsi="仿宋_GB2312" w:eastAsia="仿宋_GB2312" w:cs="仿宋_GB2312"/>
          <w:sz w:val="32"/>
          <w:szCs w:val="32"/>
          <w:u w:val="single"/>
          <w:lang w:val="en-US" w:eastAsia="zh-CN"/>
        </w:rPr>
        <w:t>0.92</w:t>
      </w:r>
      <w:r>
        <w:rPr>
          <w:rFonts w:hint="eastAsia" w:ascii="仿宋_GB2312" w:hAnsi="仿宋_GB2312" w:eastAsia="仿宋_GB2312" w:cs="仿宋_GB2312"/>
          <w:sz w:val="32"/>
          <w:szCs w:val="32"/>
          <w:u w:val="none"/>
          <w:lang w:val="en-US" w:eastAsia="zh-CN"/>
        </w:rPr>
        <w:t>万元；饮水机，</w:t>
      </w:r>
      <w:r>
        <w:rPr>
          <w:rFonts w:hint="eastAsia" w:ascii="仿宋_GB2312" w:hAnsi="仿宋_GB2312" w:eastAsia="仿宋_GB2312" w:cs="仿宋_GB2312"/>
          <w:sz w:val="32"/>
          <w:szCs w:val="32"/>
          <w:u w:val="single"/>
          <w:lang w:val="en-US" w:eastAsia="zh-CN"/>
        </w:rPr>
        <w:t>1.62</w:t>
      </w:r>
      <w:r>
        <w:rPr>
          <w:rFonts w:hint="eastAsia" w:ascii="仿宋_GB2312" w:hAnsi="仿宋_GB2312" w:eastAsia="仿宋_GB2312" w:cs="仿宋_GB2312"/>
          <w:sz w:val="32"/>
          <w:szCs w:val="32"/>
          <w:u w:val="none"/>
          <w:lang w:val="en-US" w:eastAsia="zh-CN"/>
        </w:rPr>
        <w:t>万元；三轮高压清洗车</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none"/>
          <w:lang w:val="en-US" w:eastAsia="zh-CN"/>
        </w:rPr>
        <w:t>辆，</w:t>
      </w:r>
      <w:r>
        <w:rPr>
          <w:rFonts w:hint="eastAsia" w:ascii="仿宋_GB2312" w:hAnsi="仿宋_GB2312" w:eastAsia="仿宋_GB2312" w:cs="仿宋_GB2312"/>
          <w:sz w:val="32"/>
          <w:szCs w:val="32"/>
          <w:u w:val="single"/>
          <w:lang w:val="en-US" w:eastAsia="zh-CN"/>
        </w:rPr>
        <w:t>2.40</w:t>
      </w:r>
      <w:r>
        <w:rPr>
          <w:rFonts w:hint="eastAsia" w:ascii="仿宋_GB2312" w:hAnsi="仿宋_GB2312" w:eastAsia="仿宋_GB2312" w:cs="仿宋_GB2312"/>
          <w:sz w:val="32"/>
          <w:szCs w:val="32"/>
          <w:u w:val="none"/>
          <w:lang w:val="en-US" w:eastAsia="zh-CN"/>
        </w:rPr>
        <w:t>万元；地坑箱</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u w:val="none"/>
          <w:lang w:val="en-US" w:eastAsia="zh-CN"/>
        </w:rPr>
        <w:t>个，</w:t>
      </w:r>
      <w:r>
        <w:rPr>
          <w:rFonts w:hint="eastAsia" w:ascii="仿宋_GB2312" w:hAnsi="仿宋_GB2312" w:eastAsia="仿宋_GB2312" w:cs="仿宋_GB2312"/>
          <w:sz w:val="32"/>
          <w:szCs w:val="32"/>
          <w:u w:val="single"/>
          <w:lang w:val="en-US" w:eastAsia="zh-CN"/>
        </w:rPr>
        <w:t>19.00</w:t>
      </w:r>
      <w:r>
        <w:rPr>
          <w:rFonts w:hint="eastAsia" w:ascii="仿宋_GB2312" w:hAnsi="仿宋_GB2312" w:eastAsia="仿宋_GB2312" w:cs="仿宋_GB2312"/>
          <w:sz w:val="32"/>
          <w:szCs w:val="32"/>
          <w:u w:val="none"/>
          <w:lang w:val="en-US" w:eastAsia="zh-CN"/>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十四、预算绩效评价工作开展情况</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2021年本部门共</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个项目实行绩效目标管理，涉及财政性资金合计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537.19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 w:hAnsi="仿宋" w:eastAsia="仿宋" w:cs="仿宋"/>
          <w:szCs w:val="32"/>
        </w:rPr>
        <w:t>涉及</w:t>
      </w:r>
      <w:r>
        <w:rPr>
          <w:rFonts w:hint="eastAsia" w:ascii="仿宋" w:hAnsi="仿宋" w:eastAsia="仿宋" w:cs="仿宋"/>
          <w:szCs w:val="32"/>
          <w:u w:val="single"/>
        </w:rPr>
        <w:t>清扫、清运运行</w:t>
      </w:r>
      <w:r>
        <w:rPr>
          <w:rFonts w:hint="eastAsia" w:ascii="仿宋" w:hAnsi="仿宋" w:eastAsia="仿宋" w:cs="仿宋"/>
          <w:szCs w:val="32"/>
          <w:u w:val="single"/>
          <w:lang w:eastAsia="zh-CN"/>
        </w:rPr>
        <w:t>项目、</w:t>
      </w:r>
      <w:r>
        <w:rPr>
          <w:rFonts w:hint="eastAsia" w:ascii="仿宋" w:hAnsi="仿宋" w:eastAsia="仿宋" w:cs="仿宋"/>
          <w:szCs w:val="32"/>
          <w:u w:val="single"/>
        </w:rPr>
        <w:t>公厕运行</w:t>
      </w:r>
      <w:r>
        <w:rPr>
          <w:rFonts w:hint="eastAsia" w:ascii="仿宋" w:hAnsi="仿宋" w:eastAsia="仿宋" w:cs="仿宋"/>
          <w:szCs w:val="32"/>
          <w:u w:val="single"/>
          <w:lang w:eastAsia="zh-CN"/>
        </w:rPr>
        <w:t>项目、</w:t>
      </w:r>
      <w:r>
        <w:rPr>
          <w:rFonts w:hint="eastAsia" w:ascii="仿宋" w:hAnsi="仿宋" w:eastAsia="仿宋" w:cs="仿宋"/>
          <w:szCs w:val="32"/>
          <w:u w:val="single"/>
        </w:rPr>
        <w:t>公厕运行</w:t>
      </w:r>
      <w:r>
        <w:rPr>
          <w:rFonts w:hint="eastAsia" w:ascii="仿宋" w:hAnsi="仿宋" w:eastAsia="仿宋" w:cs="仿宋"/>
          <w:szCs w:val="32"/>
          <w:u w:val="single"/>
          <w:lang w:eastAsia="zh-CN"/>
        </w:rPr>
        <w:t>——电费项目</w:t>
      </w:r>
      <w:r>
        <w:rPr>
          <w:rFonts w:hint="eastAsia" w:ascii="仿宋" w:hAnsi="仿宋" w:eastAsia="仿宋" w:cs="仿宋"/>
          <w:szCs w:val="32"/>
          <w:u w:val="single"/>
        </w:rPr>
        <w:t>、</w:t>
      </w:r>
      <w:r>
        <w:rPr>
          <w:rFonts w:hint="eastAsia" w:ascii="仿宋" w:hAnsi="仿宋" w:eastAsia="仿宋" w:cs="仿宋"/>
          <w:szCs w:val="32"/>
          <w:u w:val="single"/>
          <w:lang w:val="en-US" w:eastAsia="zh-CN"/>
        </w:rPr>
        <w:t>2020年车辆质保金项目、65岁以上环卫工人工龄补偿项目、燃油费项目、环卫工人节庆祝项目、环卫工人工资项目、</w:t>
      </w:r>
      <w:r>
        <w:rPr>
          <w:rFonts w:hint="eastAsia" w:ascii="仿宋" w:hAnsi="仿宋" w:eastAsia="仿宋" w:cs="仿宋"/>
          <w:szCs w:val="32"/>
          <w:u w:val="single"/>
        </w:rPr>
        <w:t>清扫、清运</w:t>
      </w:r>
      <w:r>
        <w:rPr>
          <w:rFonts w:hint="eastAsia" w:ascii="仿宋" w:hAnsi="仿宋" w:eastAsia="仿宋" w:cs="仿宋"/>
          <w:szCs w:val="32"/>
          <w:u w:val="single"/>
          <w:lang w:eastAsia="zh-CN"/>
        </w:rPr>
        <w:t>业务——环卫工人工伤及意外保险项目、环卫车辆保险</w:t>
      </w:r>
      <w:r>
        <w:rPr>
          <w:rFonts w:hint="eastAsia" w:ascii="仿宋" w:hAnsi="仿宋" w:eastAsia="仿宋" w:cs="仿宋"/>
          <w:szCs w:val="32"/>
          <w:u w:val="single"/>
        </w:rPr>
        <w:t>项目</w:t>
      </w:r>
      <w:r>
        <w:rPr>
          <w:rFonts w:hint="eastAsia" w:ascii="仿宋" w:hAnsi="仿宋" w:eastAsia="仿宋" w:cs="仿宋"/>
          <w:szCs w:val="32"/>
          <w:u w:val="single"/>
          <w:lang w:eastAsia="zh-CN"/>
        </w:rPr>
        <w:t>、购置地埋式垃圾箱项目、</w:t>
      </w:r>
      <w:r>
        <w:rPr>
          <w:rFonts w:hint="eastAsia" w:ascii="仿宋" w:hAnsi="仿宋" w:eastAsia="仿宋" w:cs="仿宋"/>
          <w:szCs w:val="32"/>
          <w:u w:val="single"/>
          <w:lang w:val="en-US" w:eastAsia="zh-CN"/>
        </w:rPr>
        <w:t>环卫工人保险项目</w:t>
      </w:r>
      <w:r>
        <w:rPr>
          <w:rFonts w:hint="eastAsia" w:ascii="仿宋" w:hAnsi="仿宋" w:eastAsia="仿宋" w:cs="仿宋"/>
          <w:szCs w:val="32"/>
          <w:lang w:eastAsia="zh-CN"/>
        </w:rPr>
        <w:t>，</w:t>
      </w:r>
      <w:r>
        <w:rPr>
          <w:rFonts w:hint="eastAsia" w:ascii="仿宋" w:hAnsi="仿宋" w:eastAsia="仿宋" w:cs="仿宋"/>
          <w:szCs w:val="32"/>
        </w:rPr>
        <w:t>开展情况</w:t>
      </w:r>
      <w:r>
        <w:rPr>
          <w:rFonts w:hint="eastAsia" w:ascii="仿宋" w:hAnsi="仿宋" w:eastAsia="仿宋" w:cs="仿宋"/>
          <w:szCs w:val="32"/>
          <w:u w:val="single"/>
        </w:rPr>
        <w:t xml:space="preserve"> 已支出的项目资金均已按年初绩效目标完成</w:t>
      </w:r>
      <w:r>
        <w:rPr>
          <w:rFonts w:hint="eastAsia" w:ascii="仿宋" w:hAnsi="仿宋" w:eastAsia="仿宋" w:cs="仿宋"/>
          <w:szCs w:val="32"/>
        </w:rPr>
        <w:t>，评价结果</w:t>
      </w:r>
      <w:r>
        <w:rPr>
          <w:rFonts w:hint="eastAsia" w:ascii="仿宋" w:hAnsi="仿宋" w:eastAsia="仿宋" w:cs="仿宋"/>
          <w:szCs w:val="32"/>
          <w:u w:val="single"/>
        </w:rPr>
        <w:t xml:space="preserve"> </w:t>
      </w:r>
      <w:r>
        <w:rPr>
          <w:rFonts w:hint="eastAsia" w:ascii="仿宋" w:hAnsi="仿宋" w:eastAsia="仿宋" w:cs="仿宋"/>
          <w:szCs w:val="32"/>
          <w:u w:val="single"/>
          <w:lang w:eastAsia="zh-CN"/>
        </w:rPr>
        <w:t>良好</w:t>
      </w:r>
      <w:r>
        <w:rPr>
          <w:rFonts w:hint="eastAsia" w:ascii="仿宋" w:hAnsi="仿宋" w:eastAsia="仿宋" w:cs="仿宋"/>
          <w:szCs w:val="32"/>
          <w:u w:val="none"/>
          <w:lang w:eastAsia="zh-CN"/>
        </w:rPr>
        <w:t>。</w:t>
      </w: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2520" w:firstLineChars="700"/>
        <w:jc w:val="both"/>
        <w:textAlignment w:val="auto"/>
        <w:rPr>
          <w:rFonts w:hint="eastAsia" w:ascii="仿宋_GB2312" w:hAnsi="仿宋_GB2312" w:eastAsia="仿宋_GB2312" w:cs="仿宋_GB2312"/>
          <w:sz w:val="32"/>
          <w:szCs w:val="32"/>
        </w:rPr>
      </w:pPr>
      <w:r>
        <w:rPr>
          <w:rFonts w:hint="eastAsia" w:ascii="黑体" w:hAnsi="黑体" w:eastAsia="黑体" w:cs="黑体"/>
          <w:sz w:val="36"/>
          <w:szCs w:val="36"/>
        </w:rPr>
        <w:t>第四部分　名词解释</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一、财政拨款收入：指单位本年度从财政部门取得的财政拨款。</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三、事业收入：指事业单位开展专业业务活动及其辅助活动取得的收入，事业单位收到的财政专户实际核拨的教育收费等资金在此反映。</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五、附属单位缴款：指事业单位附属独立核算单位按照有关规定上缴的收入。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六、其他收入：指单位取得的除上述“财政拨款收入”、“事业收入”、“经营收入”等以外的各项收入。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七、用事业基金弥补收支差额：指事业单位用事业基金弥补当年收支差额的数额。</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八、年初结转和结余：指单位上年结转本年使用的基本支出结转、项目支出结转和结余和经营结余。</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九、结余分配：指事业单位按规定对非财政补助结余资金提取的职工福利基金、事业基金和缴纳的所得税，以及减少单位按规定应缴回的基本建设竣工项目结余资金。</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十、年末结转和结余资金：指本年度或以前年度预算安排、因客观条件发生变化无法按原计划实施，需要延迟到以后年度按有关规定继续使用的资金。</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十二、项目支出：指在基本支出之外为完成特定的行政任务或事业发展目标所发生的支出。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rPr>
        <w:t>十三、上缴上级支出：指事业单位按照财政部门和主管部门的规定上缴上级单位的支出。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十四、经营支出：指事业单位在专业业务活动及其辅助活动之外开展非独立核算经营活动发生的支出。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十五、对附属单位补助支出：指事业单位用财政补助收入之外的收入对附属单位补助发生的支出。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十六、“三公”经费：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sectPr>
      <w:pgSz w:w="11906" w:h="16838"/>
      <w:pgMar w:top="1440" w:right="1797" w:bottom="1440" w:left="1797" w:header="851" w:footer="992" w:gutter="0"/>
      <w:cols w:space="72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14</w:t>
    </w:r>
    <w:r>
      <w:fldChar w:fldCharType="end"/>
    </w:r>
  </w:p>
  <w:p>
    <w:pPr>
      <w:pStyle w:val="3"/>
      <w:framePr w:wrap="around" w:vAnchor="text" w:hAnchor="margin" w:xAlign="right" w:y="1"/>
      <w:rPr>
        <w:rStyle w:val="9"/>
        <w:rFonts w:hint="eastAsia"/>
      </w:rPr>
    </w:pPr>
  </w:p>
  <w:p>
    <w:pPr>
      <w:pStyle w:val="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CD40D"/>
    <w:multiLevelType w:val="singleLevel"/>
    <w:tmpl w:val="B79CD40D"/>
    <w:lvl w:ilvl="0" w:tentative="0">
      <w:start w:val="2"/>
      <w:numFmt w:val="chineseCounting"/>
      <w:suff w:val="space"/>
      <w:lvlText w:val="第%1部分"/>
      <w:lvlJc w:val="left"/>
      <w:rPr>
        <w:rFonts w:hint="eastAsia"/>
      </w:rPr>
    </w:lvl>
  </w:abstractNum>
  <w:abstractNum w:abstractNumId="1">
    <w:nsid w:val="09FB1B11"/>
    <w:multiLevelType w:val="singleLevel"/>
    <w:tmpl w:val="09FB1B11"/>
    <w:lvl w:ilvl="0" w:tentative="0">
      <w:start w:val="1"/>
      <w:numFmt w:val="chineseCounting"/>
      <w:suff w:val="nothing"/>
      <w:lvlText w:val="（%1）"/>
      <w:lvlJc w:val="left"/>
      <w:rPr>
        <w:rFonts w:hint="eastAsia"/>
      </w:rPr>
    </w:lvl>
  </w:abstractNum>
  <w:abstractNum w:abstractNumId="2">
    <w:nsid w:val="16D45AE4"/>
    <w:multiLevelType w:val="singleLevel"/>
    <w:tmpl w:val="16D45AE4"/>
    <w:lvl w:ilvl="0" w:tentative="0">
      <w:start w:val="5"/>
      <w:numFmt w:val="chineseCounting"/>
      <w:suff w:val="nothing"/>
      <w:lvlText w:val="（%1）"/>
      <w:lvlJc w:val="left"/>
      <w:rPr>
        <w:rFonts w:hint="eastAsia"/>
      </w:rPr>
    </w:lvl>
  </w:abstractNum>
  <w:abstractNum w:abstractNumId="3">
    <w:nsid w:val="38ABBB74"/>
    <w:multiLevelType w:val="singleLevel"/>
    <w:tmpl w:val="38ABBB74"/>
    <w:lvl w:ilvl="0" w:tentative="0">
      <w:start w:val="2"/>
      <w:numFmt w:val="chineseCounting"/>
      <w:suff w:val="nothing"/>
      <w:lvlText w:val="（%1）"/>
      <w:lvlJc w:val="left"/>
      <w:rPr>
        <w:rFonts w:hint="eastAsia"/>
      </w:rPr>
    </w:lvl>
  </w:abstractNum>
  <w:abstractNum w:abstractNumId="4">
    <w:nsid w:val="486F4516"/>
    <w:multiLevelType w:val="singleLevel"/>
    <w:tmpl w:val="486F4516"/>
    <w:lvl w:ilvl="0" w:tentative="0">
      <w:start w:val="1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attachedTemplate r:id="rId1"/>
  <w:documentProtection w:enforcement="0"/>
  <w:defaultTabStop w:val="420"/>
  <w:hyphenationZone w:val="360"/>
  <w:drawingGridVerticalSpacing w:val="21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TZhMmFhNDk3ODkzZmExMjVkOWE4NGIyNzdmMzkifQ=="/>
  </w:docVars>
  <w:rsids>
    <w:rsidRoot w:val="004E30D2"/>
    <w:rsid w:val="00000DB9"/>
    <w:rsid w:val="000207FD"/>
    <w:rsid w:val="00021CAD"/>
    <w:rsid w:val="0002677D"/>
    <w:rsid w:val="00032DA1"/>
    <w:rsid w:val="000348CC"/>
    <w:rsid w:val="000455D7"/>
    <w:rsid w:val="00051E3E"/>
    <w:rsid w:val="00066F51"/>
    <w:rsid w:val="00073455"/>
    <w:rsid w:val="000A2C41"/>
    <w:rsid w:val="000A605C"/>
    <w:rsid w:val="000B0F1D"/>
    <w:rsid w:val="000B36F8"/>
    <w:rsid w:val="000B5030"/>
    <w:rsid w:val="000C514E"/>
    <w:rsid w:val="000D075F"/>
    <w:rsid w:val="000F5CB8"/>
    <w:rsid w:val="00121284"/>
    <w:rsid w:val="00124F00"/>
    <w:rsid w:val="00126D7F"/>
    <w:rsid w:val="00137165"/>
    <w:rsid w:val="00137BB2"/>
    <w:rsid w:val="0014028E"/>
    <w:rsid w:val="00166C7D"/>
    <w:rsid w:val="00167C23"/>
    <w:rsid w:val="001773D6"/>
    <w:rsid w:val="00182361"/>
    <w:rsid w:val="00193769"/>
    <w:rsid w:val="00195865"/>
    <w:rsid w:val="001A4428"/>
    <w:rsid w:val="001C7C9B"/>
    <w:rsid w:val="001D0047"/>
    <w:rsid w:val="001E4BBE"/>
    <w:rsid w:val="001F30F8"/>
    <w:rsid w:val="001F5AF1"/>
    <w:rsid w:val="001F5E81"/>
    <w:rsid w:val="002076A8"/>
    <w:rsid w:val="00222BD1"/>
    <w:rsid w:val="002259EE"/>
    <w:rsid w:val="00227D8D"/>
    <w:rsid w:val="00241D9C"/>
    <w:rsid w:val="00242E80"/>
    <w:rsid w:val="00245100"/>
    <w:rsid w:val="00275C87"/>
    <w:rsid w:val="0028030E"/>
    <w:rsid w:val="002927EB"/>
    <w:rsid w:val="002A479C"/>
    <w:rsid w:val="002A7502"/>
    <w:rsid w:val="002B63B3"/>
    <w:rsid w:val="002C364D"/>
    <w:rsid w:val="002C7553"/>
    <w:rsid w:val="002D1CB8"/>
    <w:rsid w:val="002D40CE"/>
    <w:rsid w:val="002D43C7"/>
    <w:rsid w:val="002D459E"/>
    <w:rsid w:val="002D7435"/>
    <w:rsid w:val="002E4DCE"/>
    <w:rsid w:val="002E6BED"/>
    <w:rsid w:val="002F3B79"/>
    <w:rsid w:val="002F5446"/>
    <w:rsid w:val="002F5EEF"/>
    <w:rsid w:val="003041CD"/>
    <w:rsid w:val="003216C9"/>
    <w:rsid w:val="00325C0D"/>
    <w:rsid w:val="00332A3D"/>
    <w:rsid w:val="00334C45"/>
    <w:rsid w:val="00340246"/>
    <w:rsid w:val="00340A4C"/>
    <w:rsid w:val="00354388"/>
    <w:rsid w:val="003559D6"/>
    <w:rsid w:val="00355DF9"/>
    <w:rsid w:val="00362A61"/>
    <w:rsid w:val="003667CD"/>
    <w:rsid w:val="00383FDF"/>
    <w:rsid w:val="003921B3"/>
    <w:rsid w:val="003B5EF0"/>
    <w:rsid w:val="003C7B33"/>
    <w:rsid w:val="003E688E"/>
    <w:rsid w:val="003F64C9"/>
    <w:rsid w:val="003F7EA6"/>
    <w:rsid w:val="004225FA"/>
    <w:rsid w:val="00425982"/>
    <w:rsid w:val="00435CA7"/>
    <w:rsid w:val="00440636"/>
    <w:rsid w:val="00442969"/>
    <w:rsid w:val="00445421"/>
    <w:rsid w:val="004545AB"/>
    <w:rsid w:val="0047363A"/>
    <w:rsid w:val="00477E55"/>
    <w:rsid w:val="00481D46"/>
    <w:rsid w:val="00483312"/>
    <w:rsid w:val="004871C5"/>
    <w:rsid w:val="0049239F"/>
    <w:rsid w:val="004A0169"/>
    <w:rsid w:val="004A1676"/>
    <w:rsid w:val="004A5634"/>
    <w:rsid w:val="004A5F39"/>
    <w:rsid w:val="004C4B2D"/>
    <w:rsid w:val="004C4F63"/>
    <w:rsid w:val="004D74F9"/>
    <w:rsid w:val="004E2C95"/>
    <w:rsid w:val="004E30D2"/>
    <w:rsid w:val="004E3494"/>
    <w:rsid w:val="004E7A40"/>
    <w:rsid w:val="004F6E5C"/>
    <w:rsid w:val="00504527"/>
    <w:rsid w:val="00516CE8"/>
    <w:rsid w:val="005442F1"/>
    <w:rsid w:val="00555A51"/>
    <w:rsid w:val="0057019B"/>
    <w:rsid w:val="00576240"/>
    <w:rsid w:val="005863AA"/>
    <w:rsid w:val="005938D7"/>
    <w:rsid w:val="00597E74"/>
    <w:rsid w:val="005A0525"/>
    <w:rsid w:val="005A74B1"/>
    <w:rsid w:val="005C62D9"/>
    <w:rsid w:val="005C6A63"/>
    <w:rsid w:val="005D0D5F"/>
    <w:rsid w:val="005D29FB"/>
    <w:rsid w:val="005D3215"/>
    <w:rsid w:val="005D3EEA"/>
    <w:rsid w:val="005D6E02"/>
    <w:rsid w:val="005E368D"/>
    <w:rsid w:val="005F3C82"/>
    <w:rsid w:val="00611498"/>
    <w:rsid w:val="006151DF"/>
    <w:rsid w:val="00625A38"/>
    <w:rsid w:val="00644375"/>
    <w:rsid w:val="00645E0E"/>
    <w:rsid w:val="00654496"/>
    <w:rsid w:val="00680A0F"/>
    <w:rsid w:val="00694A86"/>
    <w:rsid w:val="006A0C3F"/>
    <w:rsid w:val="006C1D78"/>
    <w:rsid w:val="006C2DFD"/>
    <w:rsid w:val="006D5FF4"/>
    <w:rsid w:val="006E1D89"/>
    <w:rsid w:val="006E236E"/>
    <w:rsid w:val="006F2EF2"/>
    <w:rsid w:val="00703B04"/>
    <w:rsid w:val="00704CD1"/>
    <w:rsid w:val="00705234"/>
    <w:rsid w:val="00713013"/>
    <w:rsid w:val="00717F53"/>
    <w:rsid w:val="0072318D"/>
    <w:rsid w:val="007247A5"/>
    <w:rsid w:val="00737C0B"/>
    <w:rsid w:val="00742178"/>
    <w:rsid w:val="0076194C"/>
    <w:rsid w:val="00770227"/>
    <w:rsid w:val="00776CCA"/>
    <w:rsid w:val="00783BD0"/>
    <w:rsid w:val="00785E45"/>
    <w:rsid w:val="007A143A"/>
    <w:rsid w:val="007A23A9"/>
    <w:rsid w:val="007A2B50"/>
    <w:rsid w:val="007B7175"/>
    <w:rsid w:val="007D14A1"/>
    <w:rsid w:val="007D53FD"/>
    <w:rsid w:val="00837229"/>
    <w:rsid w:val="00847A5A"/>
    <w:rsid w:val="00852761"/>
    <w:rsid w:val="00857068"/>
    <w:rsid w:val="00877250"/>
    <w:rsid w:val="0088263A"/>
    <w:rsid w:val="00897BD7"/>
    <w:rsid w:val="008B48A8"/>
    <w:rsid w:val="008B5EB3"/>
    <w:rsid w:val="008C225E"/>
    <w:rsid w:val="008E762F"/>
    <w:rsid w:val="009261E2"/>
    <w:rsid w:val="00933257"/>
    <w:rsid w:val="009346AB"/>
    <w:rsid w:val="0093489D"/>
    <w:rsid w:val="00962F11"/>
    <w:rsid w:val="00963538"/>
    <w:rsid w:val="00964945"/>
    <w:rsid w:val="0097706F"/>
    <w:rsid w:val="009838CD"/>
    <w:rsid w:val="00992623"/>
    <w:rsid w:val="00994E0F"/>
    <w:rsid w:val="009C49B0"/>
    <w:rsid w:val="009C5DEC"/>
    <w:rsid w:val="009C6EB0"/>
    <w:rsid w:val="009E04AB"/>
    <w:rsid w:val="009F4EA6"/>
    <w:rsid w:val="009F5216"/>
    <w:rsid w:val="009F7A80"/>
    <w:rsid w:val="00A00F43"/>
    <w:rsid w:val="00A22B73"/>
    <w:rsid w:val="00A3229F"/>
    <w:rsid w:val="00A33E93"/>
    <w:rsid w:val="00A47CF6"/>
    <w:rsid w:val="00A509CE"/>
    <w:rsid w:val="00A5663B"/>
    <w:rsid w:val="00A6466C"/>
    <w:rsid w:val="00A805E4"/>
    <w:rsid w:val="00A8370D"/>
    <w:rsid w:val="00A92223"/>
    <w:rsid w:val="00A93E21"/>
    <w:rsid w:val="00AA2152"/>
    <w:rsid w:val="00AB01F8"/>
    <w:rsid w:val="00AB1DFB"/>
    <w:rsid w:val="00AB3458"/>
    <w:rsid w:val="00AC5F26"/>
    <w:rsid w:val="00AC7889"/>
    <w:rsid w:val="00AD27D4"/>
    <w:rsid w:val="00AE18EF"/>
    <w:rsid w:val="00AF6455"/>
    <w:rsid w:val="00B20897"/>
    <w:rsid w:val="00B219B4"/>
    <w:rsid w:val="00B22E72"/>
    <w:rsid w:val="00B26101"/>
    <w:rsid w:val="00B34C3F"/>
    <w:rsid w:val="00B41213"/>
    <w:rsid w:val="00B50CBD"/>
    <w:rsid w:val="00B5717F"/>
    <w:rsid w:val="00B718A0"/>
    <w:rsid w:val="00B93F78"/>
    <w:rsid w:val="00BA61FC"/>
    <w:rsid w:val="00BC4D8B"/>
    <w:rsid w:val="00BD7B44"/>
    <w:rsid w:val="00BE02AE"/>
    <w:rsid w:val="00BE26A4"/>
    <w:rsid w:val="00BE736F"/>
    <w:rsid w:val="00C26E9C"/>
    <w:rsid w:val="00C26EB9"/>
    <w:rsid w:val="00C31EDF"/>
    <w:rsid w:val="00C37184"/>
    <w:rsid w:val="00C458F8"/>
    <w:rsid w:val="00C47ABF"/>
    <w:rsid w:val="00C52BBC"/>
    <w:rsid w:val="00C555E9"/>
    <w:rsid w:val="00C65FC5"/>
    <w:rsid w:val="00C77A89"/>
    <w:rsid w:val="00C86264"/>
    <w:rsid w:val="00C91780"/>
    <w:rsid w:val="00CA485E"/>
    <w:rsid w:val="00CA5C94"/>
    <w:rsid w:val="00CB01A2"/>
    <w:rsid w:val="00CB0C15"/>
    <w:rsid w:val="00CB56B8"/>
    <w:rsid w:val="00CB6FBE"/>
    <w:rsid w:val="00CF633F"/>
    <w:rsid w:val="00D22BE9"/>
    <w:rsid w:val="00D23B80"/>
    <w:rsid w:val="00D3361C"/>
    <w:rsid w:val="00D404BA"/>
    <w:rsid w:val="00D5762C"/>
    <w:rsid w:val="00D86C78"/>
    <w:rsid w:val="00D97B90"/>
    <w:rsid w:val="00DC35CC"/>
    <w:rsid w:val="00DD1799"/>
    <w:rsid w:val="00DE4D4A"/>
    <w:rsid w:val="00DE4DBA"/>
    <w:rsid w:val="00DF2005"/>
    <w:rsid w:val="00E07EC7"/>
    <w:rsid w:val="00E10162"/>
    <w:rsid w:val="00E17D43"/>
    <w:rsid w:val="00E26F56"/>
    <w:rsid w:val="00E30ACD"/>
    <w:rsid w:val="00E319DB"/>
    <w:rsid w:val="00E40768"/>
    <w:rsid w:val="00E429AE"/>
    <w:rsid w:val="00E43349"/>
    <w:rsid w:val="00E4610C"/>
    <w:rsid w:val="00E713C2"/>
    <w:rsid w:val="00E837AD"/>
    <w:rsid w:val="00E9299A"/>
    <w:rsid w:val="00EB0FA9"/>
    <w:rsid w:val="00EB3D08"/>
    <w:rsid w:val="00EC08BB"/>
    <w:rsid w:val="00EC29AC"/>
    <w:rsid w:val="00EC52F2"/>
    <w:rsid w:val="00EC6846"/>
    <w:rsid w:val="00ED1137"/>
    <w:rsid w:val="00EE2E10"/>
    <w:rsid w:val="00EE3922"/>
    <w:rsid w:val="00EE4A77"/>
    <w:rsid w:val="00F01E0B"/>
    <w:rsid w:val="00F21895"/>
    <w:rsid w:val="00F2404F"/>
    <w:rsid w:val="00F32136"/>
    <w:rsid w:val="00F3303E"/>
    <w:rsid w:val="00F50F98"/>
    <w:rsid w:val="00F57D12"/>
    <w:rsid w:val="00F6262C"/>
    <w:rsid w:val="00F7005D"/>
    <w:rsid w:val="00F75DFF"/>
    <w:rsid w:val="00F7655B"/>
    <w:rsid w:val="00F9074B"/>
    <w:rsid w:val="00F944F9"/>
    <w:rsid w:val="00FA4A22"/>
    <w:rsid w:val="00FB0EA6"/>
    <w:rsid w:val="00FB3856"/>
    <w:rsid w:val="00FB4651"/>
    <w:rsid w:val="00FC3F58"/>
    <w:rsid w:val="00FC4F6A"/>
    <w:rsid w:val="00FE2E30"/>
    <w:rsid w:val="00FE4A4E"/>
    <w:rsid w:val="01AD27BB"/>
    <w:rsid w:val="021623A7"/>
    <w:rsid w:val="02455B66"/>
    <w:rsid w:val="0297225C"/>
    <w:rsid w:val="02A969F1"/>
    <w:rsid w:val="03E26B68"/>
    <w:rsid w:val="03FA5311"/>
    <w:rsid w:val="04182C99"/>
    <w:rsid w:val="046B6623"/>
    <w:rsid w:val="050B1B54"/>
    <w:rsid w:val="05486DDE"/>
    <w:rsid w:val="05B85732"/>
    <w:rsid w:val="07614BDD"/>
    <w:rsid w:val="080C6AAA"/>
    <w:rsid w:val="0C192EFB"/>
    <w:rsid w:val="0D0943E6"/>
    <w:rsid w:val="0F855C94"/>
    <w:rsid w:val="0FC621C4"/>
    <w:rsid w:val="10BD4183"/>
    <w:rsid w:val="11541650"/>
    <w:rsid w:val="118E5E8D"/>
    <w:rsid w:val="1246269B"/>
    <w:rsid w:val="125910CE"/>
    <w:rsid w:val="12774237"/>
    <w:rsid w:val="12A700F2"/>
    <w:rsid w:val="148E2602"/>
    <w:rsid w:val="14994C90"/>
    <w:rsid w:val="14B9079D"/>
    <w:rsid w:val="1569306F"/>
    <w:rsid w:val="156A0869"/>
    <w:rsid w:val="15C358C4"/>
    <w:rsid w:val="17DE6A83"/>
    <w:rsid w:val="17EB2DD8"/>
    <w:rsid w:val="18474157"/>
    <w:rsid w:val="1A4421DD"/>
    <w:rsid w:val="1C3C71B2"/>
    <w:rsid w:val="1CE7691E"/>
    <w:rsid w:val="1D360C18"/>
    <w:rsid w:val="1D9B53BD"/>
    <w:rsid w:val="1DDD168B"/>
    <w:rsid w:val="1DF466A3"/>
    <w:rsid w:val="1E283D8A"/>
    <w:rsid w:val="1E6C680D"/>
    <w:rsid w:val="1E923C63"/>
    <w:rsid w:val="1F247AD4"/>
    <w:rsid w:val="20B2506A"/>
    <w:rsid w:val="21CC5B41"/>
    <w:rsid w:val="235F3FE7"/>
    <w:rsid w:val="237770BE"/>
    <w:rsid w:val="23FE16E1"/>
    <w:rsid w:val="24B84B72"/>
    <w:rsid w:val="257C4B53"/>
    <w:rsid w:val="262A47D9"/>
    <w:rsid w:val="267C74A7"/>
    <w:rsid w:val="27160C50"/>
    <w:rsid w:val="27AF2A57"/>
    <w:rsid w:val="28A41E89"/>
    <w:rsid w:val="28B3106B"/>
    <w:rsid w:val="2A0D7815"/>
    <w:rsid w:val="2A227642"/>
    <w:rsid w:val="2AD15FB0"/>
    <w:rsid w:val="2B5445C3"/>
    <w:rsid w:val="2BD1618D"/>
    <w:rsid w:val="2C0931CE"/>
    <w:rsid w:val="2CD96B9A"/>
    <w:rsid w:val="2D102669"/>
    <w:rsid w:val="2DCD42C6"/>
    <w:rsid w:val="2E0C2639"/>
    <w:rsid w:val="2EA66FF1"/>
    <w:rsid w:val="2ED4293D"/>
    <w:rsid w:val="304F7BF1"/>
    <w:rsid w:val="31994545"/>
    <w:rsid w:val="31E71592"/>
    <w:rsid w:val="31F33B51"/>
    <w:rsid w:val="33AE3A39"/>
    <w:rsid w:val="33CD661A"/>
    <w:rsid w:val="340E27C8"/>
    <w:rsid w:val="3542559A"/>
    <w:rsid w:val="35477134"/>
    <w:rsid w:val="35F4501A"/>
    <w:rsid w:val="368879E7"/>
    <w:rsid w:val="36C47BDC"/>
    <w:rsid w:val="36C773CD"/>
    <w:rsid w:val="36CA265A"/>
    <w:rsid w:val="37111425"/>
    <w:rsid w:val="38221F55"/>
    <w:rsid w:val="391917F2"/>
    <w:rsid w:val="392B39CC"/>
    <w:rsid w:val="3933124B"/>
    <w:rsid w:val="3A727470"/>
    <w:rsid w:val="3B3429F4"/>
    <w:rsid w:val="3B3C2352"/>
    <w:rsid w:val="3D87623F"/>
    <w:rsid w:val="3E9B1F29"/>
    <w:rsid w:val="3ECB04CF"/>
    <w:rsid w:val="407A208B"/>
    <w:rsid w:val="4250579A"/>
    <w:rsid w:val="43453307"/>
    <w:rsid w:val="43826BE8"/>
    <w:rsid w:val="439438AA"/>
    <w:rsid w:val="43BC3546"/>
    <w:rsid w:val="46292DFB"/>
    <w:rsid w:val="466D410A"/>
    <w:rsid w:val="46B43761"/>
    <w:rsid w:val="46D2615A"/>
    <w:rsid w:val="47AB0BA7"/>
    <w:rsid w:val="49F828F2"/>
    <w:rsid w:val="4B9F2647"/>
    <w:rsid w:val="4C3A2D87"/>
    <w:rsid w:val="4DE04951"/>
    <w:rsid w:val="4EFE20DA"/>
    <w:rsid w:val="518C0BB2"/>
    <w:rsid w:val="51DC69D3"/>
    <w:rsid w:val="52551F21"/>
    <w:rsid w:val="528A79A6"/>
    <w:rsid w:val="5300729B"/>
    <w:rsid w:val="53406ADA"/>
    <w:rsid w:val="53A877A9"/>
    <w:rsid w:val="55517E1E"/>
    <w:rsid w:val="564A204B"/>
    <w:rsid w:val="56CB7396"/>
    <w:rsid w:val="57F12D4D"/>
    <w:rsid w:val="58A91156"/>
    <w:rsid w:val="599124C8"/>
    <w:rsid w:val="5AE20A4C"/>
    <w:rsid w:val="5B6E78F9"/>
    <w:rsid w:val="5F2608E9"/>
    <w:rsid w:val="601466B7"/>
    <w:rsid w:val="62946FC4"/>
    <w:rsid w:val="63802FCE"/>
    <w:rsid w:val="63DA4A6C"/>
    <w:rsid w:val="64082932"/>
    <w:rsid w:val="647829EF"/>
    <w:rsid w:val="64A77D81"/>
    <w:rsid w:val="6616141F"/>
    <w:rsid w:val="664C0F4D"/>
    <w:rsid w:val="66CE0C25"/>
    <w:rsid w:val="67A45EAE"/>
    <w:rsid w:val="689428D2"/>
    <w:rsid w:val="691A6F4B"/>
    <w:rsid w:val="6AC83E7F"/>
    <w:rsid w:val="6AEC7917"/>
    <w:rsid w:val="6DA3389D"/>
    <w:rsid w:val="6DC52DF2"/>
    <w:rsid w:val="6EA02E34"/>
    <w:rsid w:val="72C639B5"/>
    <w:rsid w:val="73024AE7"/>
    <w:rsid w:val="75E907CC"/>
    <w:rsid w:val="76E52D95"/>
    <w:rsid w:val="776F4CDC"/>
    <w:rsid w:val="7773667B"/>
    <w:rsid w:val="77C17FC5"/>
    <w:rsid w:val="77C822C5"/>
    <w:rsid w:val="79680362"/>
    <w:rsid w:val="7A445A90"/>
    <w:rsid w:val="7C783FBE"/>
    <w:rsid w:val="7DB7735F"/>
    <w:rsid w:val="7ED4519B"/>
    <w:rsid w:val="7FAC4A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z w:val="3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pPr>
      <w:autoSpaceDE/>
      <w:autoSpaceDN/>
      <w:snapToGrid/>
      <w:spacing w:line="240" w:lineRule="auto"/>
      <w:ind w:firstLine="0"/>
    </w:pPr>
    <w:rPr>
      <w:rFonts w:eastAsia="宋体"/>
      <w:kern w:val="2"/>
      <w:sz w:val="18"/>
      <w:szCs w:val="18"/>
    </w:rPr>
  </w:style>
  <w:style w:type="paragraph" w:styleId="3">
    <w:name w:val="footer"/>
    <w:basedOn w:val="1"/>
    <w:link w:val="11"/>
    <w:unhideWhenUsed/>
    <w:qFormat/>
    <w:uiPriority w:val="99"/>
    <w:pPr>
      <w:tabs>
        <w:tab w:val="center" w:pos="4153"/>
        <w:tab w:val="right" w:pos="8306"/>
      </w:tabs>
      <w:autoSpaceDE/>
      <w:autoSpaceDN/>
      <w:spacing w:line="240" w:lineRule="auto"/>
      <w:ind w:firstLine="0"/>
      <w:jc w:val="left"/>
    </w:pPr>
    <w:rPr>
      <w:rFonts w:eastAsia="宋体"/>
      <w:kern w:val="2"/>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autoSpaceDE/>
      <w:autoSpaceDN/>
      <w:spacing w:line="240" w:lineRule="auto"/>
      <w:ind w:firstLine="0"/>
      <w:jc w:val="center"/>
    </w:pPr>
    <w:rPr>
      <w:rFonts w:eastAsia="宋体"/>
      <w:kern w:val="2"/>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autoSpaceDE w:val="0"/>
      <w:autoSpaceDN w:val="0"/>
      <w:snapToGrid w:val="0"/>
      <w:spacing w:line="590" w:lineRule="atLeast"/>
      <w:ind w:firstLine="624"/>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批注框文本 Char"/>
    <w:link w:val="2"/>
    <w:semiHidden/>
    <w:qFormat/>
    <w:uiPriority w:val="99"/>
    <w:rPr>
      <w:rFonts w:ascii="Times New Roman" w:hAnsi="Times New Roman" w:eastAsia="宋体"/>
      <w:kern w:val="2"/>
      <w:sz w:val="18"/>
      <w:szCs w:val="18"/>
    </w:rPr>
  </w:style>
  <w:style w:type="character" w:customStyle="1" w:styleId="11">
    <w:name w:val="页脚 Char"/>
    <w:link w:val="3"/>
    <w:qFormat/>
    <w:uiPriority w:val="99"/>
    <w:rPr>
      <w:rFonts w:ascii="Times New Roman" w:hAnsi="Times New Roman" w:eastAsia="宋体"/>
      <w:kern w:val="2"/>
      <w:sz w:val="18"/>
      <w:szCs w:val="18"/>
    </w:rPr>
  </w:style>
  <w:style w:type="character" w:customStyle="1" w:styleId="12">
    <w:name w:val="页眉 Char"/>
    <w:link w:val="4"/>
    <w:qFormat/>
    <w:uiPriority w:val="99"/>
    <w:rPr>
      <w:rFonts w:ascii="Times New Roman" w:hAnsi="Times New Roman" w:eastAsia="宋体"/>
      <w:kern w:val="2"/>
      <w:sz w:val="18"/>
      <w:szCs w:val="18"/>
    </w:rPr>
  </w:style>
  <w:style w:type="paragraph" w:customStyle="1" w:styleId="13">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styleId="14">
    <w:name w:val="List Paragraph"/>
    <w:basedOn w:val="1"/>
    <w:qFormat/>
    <w:uiPriority w:val="34"/>
    <w:pPr>
      <w:autoSpaceDE/>
      <w:autoSpaceDN/>
      <w:snapToGrid/>
      <w:spacing w:line="240" w:lineRule="auto"/>
      <w:ind w:firstLine="420" w:firstLineChars="200"/>
    </w:pPr>
    <w:rPr>
      <w:rFonts w:ascii="Cambria" w:hAnsi="Cambria" w:eastAsia="宋体"/>
      <w:kern w:val="2"/>
      <w:sz w:val="24"/>
      <w:szCs w:val="24"/>
    </w:rPr>
  </w:style>
  <w:style w:type="paragraph" w:customStyle="1" w:styleId="15">
    <w:name w:val="附件栏"/>
    <w:basedOn w:val="1"/>
    <w:qFormat/>
    <w:uiPriority w:val="0"/>
  </w:style>
  <w:style w:type="character" w:customStyle="1" w:styleId="16">
    <w:name w:val="21"/>
    <w:basedOn w:val="8"/>
    <w:qFormat/>
    <w:uiPriority w:val="0"/>
    <w:rPr>
      <w:rFonts w:hint="default" w:ascii="Times New Roman" w:hAnsi="Times New Roman" w:eastAsia="楷体_GB2312" w:cs="楷体_GB2312"/>
      <w:sz w:val="32"/>
      <w:szCs w:val="32"/>
    </w:rPr>
  </w:style>
  <w:style w:type="character" w:customStyle="1" w:styleId="17">
    <w:name w:val="22"/>
    <w:basedOn w:val="8"/>
    <w:qFormat/>
    <w:uiPriority w:val="0"/>
    <w:rPr>
      <w:rFonts w:hint="default"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emf"/><Relationship Id="rId25" Type="http://schemas.openxmlformats.org/officeDocument/2006/relationships/oleObject" Target="embeddings/oleObject10.bin"/><Relationship Id="rId24" Type="http://schemas.openxmlformats.org/officeDocument/2006/relationships/image" Target="media/image9.emf"/><Relationship Id="rId23" Type="http://schemas.openxmlformats.org/officeDocument/2006/relationships/oleObject" Target="embeddings/oleObject9.bin"/><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temp\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6"/>
    <customShpInfo spid="_x0000_s1037"/>
    <customShpInfo spid="_x0000_s1038"/>
    <customShpInfo spid="_x0000_s1039"/>
    <customShpInfo spid="_x0000_s1040"/>
    <customShpInfo spid="_x0000_s1041"/>
    <customShpInfo spid="_x0000_s1043"/>
    <customShpInfo spid="_x0000_s1042"/>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24</Pages>
  <Words>4936</Words>
  <Characters>5458</Characters>
  <Lines>47</Lines>
  <Paragraphs>13</Paragraphs>
  <TotalTime>14</TotalTime>
  <ScaleCrop>false</ScaleCrop>
  <LinksUpToDate>false</LinksUpToDate>
  <CharactersWithSpaces>5721</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2021-05-22T10:40:00Z</dcterms:created>
  <dc:creator>陈长军(拟稿)</dc:creator>
  <cp:lastModifiedBy>Administrator</cp:lastModifiedBy>
  <cp:lastPrinted>2017-12-05T07:25:00Z</cp:lastPrinted>
  <dcterms:modified xsi:type="dcterms:W3CDTF">2022-08-05T08:38:54Z</dcterms:modified>
  <dc:title>关于做好2018年省以下地方预决算</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E9405D1990CF4D1983062D499841320A</vt:lpwstr>
  </property>
</Properties>
</file>