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方正黑体_GBK" w:eastAsia="方正黑体_GBK"/>
        </w:rPr>
      </w:pPr>
      <w:r>
        <w:rPr>
          <w:rFonts w:hint="eastAsia" w:ascii="方正黑体_GBK" w:eastAsia="方正黑体_GBK"/>
        </w:rPr>
        <w:t xml:space="preserve"> </w:t>
      </w:r>
    </w:p>
    <w:p>
      <w:pPr>
        <w:spacing w:afterLines="50" w:line="580" w:lineRule="exact"/>
        <w:ind w:firstLine="0"/>
        <w:jc w:val="center"/>
        <w:rPr>
          <w:rFonts w:ascii="仿宋" w:hAnsi="仿宋" w:eastAsia="仿宋"/>
          <w:b/>
          <w:spacing w:val="-8"/>
          <w:sz w:val="44"/>
          <w:szCs w:val="44"/>
        </w:rPr>
      </w:pPr>
      <w:r>
        <w:rPr>
          <w:rFonts w:hint="eastAsia" w:ascii="仿宋" w:hAnsi="仿宋" w:eastAsia="仿宋"/>
          <w:b/>
          <w:spacing w:val="-8"/>
          <w:sz w:val="44"/>
          <w:szCs w:val="44"/>
          <w:u w:val="single"/>
        </w:rPr>
        <w:t>沁源县</w:t>
      </w:r>
      <w:r>
        <w:rPr>
          <w:rFonts w:ascii="仿宋" w:hAnsi="仿宋" w:eastAsia="仿宋"/>
          <w:b/>
          <w:spacing w:val="-8"/>
          <w:sz w:val="44"/>
          <w:szCs w:val="44"/>
          <w:u w:val="single"/>
        </w:rPr>
        <w:t>环境保护监测站</w:t>
      </w:r>
      <w:r>
        <w:rPr>
          <w:rFonts w:ascii="仿宋" w:hAnsi="仿宋" w:eastAsia="仿宋"/>
          <w:b/>
          <w:spacing w:val="-8"/>
          <w:sz w:val="44"/>
          <w:szCs w:val="44"/>
        </w:rPr>
        <w:t>2019年度</w:t>
      </w:r>
    </w:p>
    <w:p>
      <w:pPr>
        <w:spacing w:afterLines="50" w:line="580" w:lineRule="exact"/>
        <w:ind w:firstLine="0"/>
        <w:jc w:val="center"/>
        <w:rPr>
          <w:rFonts w:ascii="仿宋" w:hAnsi="仿宋" w:eastAsia="仿宋"/>
          <w:b/>
          <w:spacing w:val="-8"/>
          <w:sz w:val="44"/>
          <w:szCs w:val="44"/>
        </w:rPr>
      </w:pPr>
      <w:r>
        <w:rPr>
          <w:rFonts w:ascii="仿宋" w:hAnsi="仿宋" w:eastAsia="仿宋"/>
          <w:b/>
          <w:spacing w:val="-8"/>
          <w:sz w:val="44"/>
          <w:szCs w:val="44"/>
        </w:rPr>
        <w:t>部门预算公开</w:t>
      </w:r>
      <w:r>
        <w:rPr>
          <w:rFonts w:hint="eastAsia" w:ascii="仿宋" w:hAnsi="仿宋" w:eastAsia="仿宋"/>
          <w:b/>
          <w:spacing w:val="-8"/>
          <w:sz w:val="44"/>
          <w:szCs w:val="44"/>
        </w:rPr>
        <w:t xml:space="preserve"> </w:t>
      </w:r>
    </w:p>
    <w:p>
      <w:pPr>
        <w:ind w:firstLine="0"/>
      </w:pPr>
    </w:p>
    <w:p>
      <w:pPr>
        <w:spacing w:line="580" w:lineRule="exact"/>
        <w:ind w:firstLine="0"/>
        <w:jc w:val="center"/>
        <w:rPr>
          <w:rFonts w:eastAsia="方正小标宋_GBK"/>
          <w:sz w:val="44"/>
          <w:szCs w:val="44"/>
        </w:rPr>
      </w:pPr>
      <w:r>
        <w:rPr>
          <w:rFonts w:eastAsia="方正小标宋_GBK"/>
          <w:sz w:val="44"/>
          <w:szCs w:val="44"/>
        </w:rPr>
        <w:t>目  录</w:t>
      </w:r>
    </w:p>
    <w:p>
      <w:pPr>
        <w:spacing w:line="400" w:lineRule="exact"/>
        <w:ind w:firstLine="0"/>
        <w:rPr>
          <w:rFonts w:eastAsia="方正黑体_GBK"/>
          <w:szCs w:val="32"/>
        </w:rPr>
      </w:pPr>
    </w:p>
    <w:p>
      <w:pPr>
        <w:spacing w:line="540" w:lineRule="exact"/>
        <w:ind w:firstLine="0"/>
        <w:rPr>
          <w:rFonts w:eastAsia="方正黑体_GBK"/>
          <w:szCs w:val="32"/>
        </w:rPr>
      </w:pPr>
      <w:r>
        <w:rPr>
          <w:rFonts w:eastAsia="方正黑体_GBK"/>
          <w:szCs w:val="32"/>
        </w:rPr>
        <w:t>第一部分 部门概况</w:t>
      </w:r>
    </w:p>
    <w:p>
      <w:pPr>
        <w:spacing w:line="540" w:lineRule="exact"/>
        <w:ind w:firstLine="0"/>
        <w:rPr>
          <w:szCs w:val="32"/>
        </w:rPr>
      </w:pPr>
      <w:r>
        <w:rPr>
          <w:szCs w:val="32"/>
        </w:rPr>
        <w:t>一、主要职能</w:t>
      </w:r>
    </w:p>
    <w:p>
      <w:pPr>
        <w:spacing w:line="540" w:lineRule="exact"/>
        <w:ind w:firstLine="0"/>
        <w:rPr>
          <w:szCs w:val="32"/>
        </w:rPr>
      </w:pPr>
      <w:r>
        <w:rPr>
          <w:szCs w:val="32"/>
        </w:rPr>
        <w:t>二、部门机构设置及预算单位构成情况</w:t>
      </w:r>
    </w:p>
    <w:p>
      <w:pPr>
        <w:spacing w:line="540" w:lineRule="exact"/>
        <w:ind w:firstLine="0"/>
        <w:rPr>
          <w:szCs w:val="32"/>
        </w:rPr>
      </w:pPr>
      <w:r>
        <w:rPr>
          <w:szCs w:val="32"/>
        </w:rPr>
        <w:t>三、2019年度部门主要工作任务及目标</w:t>
      </w:r>
    </w:p>
    <w:p>
      <w:pPr>
        <w:spacing w:line="540" w:lineRule="exact"/>
        <w:ind w:firstLine="0"/>
        <w:rPr>
          <w:rFonts w:eastAsia="方正黑体_GBK"/>
          <w:szCs w:val="32"/>
        </w:rPr>
      </w:pPr>
      <w:r>
        <w:rPr>
          <w:rFonts w:eastAsia="方正黑体_GBK"/>
          <w:szCs w:val="32"/>
        </w:rPr>
        <w:t>第二部分</w:t>
      </w:r>
      <w:r>
        <w:rPr>
          <w:rFonts w:hint="eastAsia" w:eastAsia="方正黑体_GBK"/>
          <w:szCs w:val="32"/>
        </w:rPr>
        <w:t xml:space="preserve"> </w:t>
      </w:r>
      <w:r>
        <w:rPr>
          <w:rFonts w:eastAsia="方正黑体_GBK"/>
          <w:szCs w:val="32"/>
        </w:rPr>
        <w:t>2019年度部门预算表</w:t>
      </w:r>
    </w:p>
    <w:p>
      <w:pPr>
        <w:spacing w:line="540" w:lineRule="exact"/>
        <w:ind w:firstLine="0"/>
        <w:rPr>
          <w:rFonts w:eastAsia="方正黑体_GBK"/>
          <w:szCs w:val="32"/>
        </w:rPr>
      </w:pPr>
      <w:r>
        <w:rPr>
          <w:szCs w:val="32"/>
        </w:rPr>
        <w:t>一、收支预算总表</w:t>
      </w:r>
    </w:p>
    <w:p>
      <w:pPr>
        <w:spacing w:line="540" w:lineRule="exact"/>
        <w:ind w:firstLine="0"/>
        <w:rPr>
          <w:szCs w:val="32"/>
        </w:rPr>
      </w:pPr>
      <w:r>
        <w:rPr>
          <w:szCs w:val="32"/>
        </w:rPr>
        <w:t>二、收入预算总表</w:t>
      </w:r>
    </w:p>
    <w:p>
      <w:pPr>
        <w:spacing w:line="540" w:lineRule="exact"/>
        <w:ind w:firstLine="0"/>
        <w:rPr>
          <w:szCs w:val="32"/>
        </w:rPr>
      </w:pPr>
      <w:r>
        <w:rPr>
          <w:szCs w:val="32"/>
        </w:rPr>
        <w:t>三、支出预算总表</w:t>
      </w:r>
    </w:p>
    <w:p>
      <w:pPr>
        <w:spacing w:line="540" w:lineRule="exact"/>
        <w:ind w:firstLine="0"/>
        <w:rPr>
          <w:szCs w:val="32"/>
        </w:rPr>
      </w:pPr>
      <w:r>
        <w:rPr>
          <w:szCs w:val="32"/>
        </w:rPr>
        <w:t>四、财政拨款收支预算总表</w:t>
      </w:r>
    </w:p>
    <w:p>
      <w:pPr>
        <w:spacing w:line="540" w:lineRule="exact"/>
        <w:ind w:firstLine="0"/>
        <w:rPr>
          <w:szCs w:val="32"/>
        </w:rPr>
      </w:pPr>
      <w:r>
        <w:rPr>
          <w:szCs w:val="32"/>
        </w:rPr>
        <w:t>五、财政拨款支出预算表</w:t>
      </w:r>
    </w:p>
    <w:p>
      <w:pPr>
        <w:spacing w:line="540" w:lineRule="exact"/>
        <w:ind w:firstLine="0"/>
        <w:rPr>
          <w:szCs w:val="32"/>
        </w:rPr>
      </w:pPr>
      <w:r>
        <w:rPr>
          <w:szCs w:val="32"/>
        </w:rPr>
        <w:t>六、财政拨款基本支出预算表</w:t>
      </w:r>
    </w:p>
    <w:p>
      <w:pPr>
        <w:spacing w:line="540" w:lineRule="exact"/>
        <w:ind w:firstLine="0"/>
        <w:rPr>
          <w:szCs w:val="32"/>
        </w:rPr>
      </w:pPr>
      <w:r>
        <w:rPr>
          <w:szCs w:val="32"/>
        </w:rPr>
        <w:t>七、一般公共预算支出预算表</w:t>
      </w:r>
    </w:p>
    <w:p>
      <w:pPr>
        <w:spacing w:line="540" w:lineRule="exact"/>
        <w:ind w:firstLine="0"/>
        <w:rPr>
          <w:szCs w:val="32"/>
        </w:rPr>
      </w:pPr>
      <w:r>
        <w:rPr>
          <w:szCs w:val="32"/>
        </w:rPr>
        <w:t>八、一般公共预算基本支出预算表</w:t>
      </w:r>
    </w:p>
    <w:p>
      <w:pPr>
        <w:spacing w:line="540" w:lineRule="exact"/>
        <w:ind w:firstLine="0"/>
        <w:rPr>
          <w:szCs w:val="32"/>
        </w:rPr>
      </w:pPr>
      <w:r>
        <w:rPr>
          <w:spacing w:val="-8"/>
          <w:szCs w:val="32"/>
        </w:rPr>
        <w:t>九、一般公共预算“三公”经费、会议费、培训费支出预算表</w:t>
      </w:r>
    </w:p>
    <w:p>
      <w:pPr>
        <w:spacing w:line="540" w:lineRule="exact"/>
        <w:ind w:firstLine="0"/>
        <w:rPr>
          <w:szCs w:val="32"/>
        </w:rPr>
      </w:pPr>
      <w:r>
        <w:rPr>
          <w:szCs w:val="32"/>
        </w:rPr>
        <w:t>十、政府性基金</w:t>
      </w:r>
      <w:r>
        <w:rPr>
          <w:rFonts w:hint="eastAsia"/>
          <w:szCs w:val="32"/>
        </w:rPr>
        <w:t>财政</w:t>
      </w:r>
      <w:r>
        <w:rPr>
          <w:szCs w:val="32"/>
        </w:rPr>
        <w:t>拨款支出预算表</w:t>
      </w:r>
    </w:p>
    <w:p>
      <w:pPr>
        <w:spacing w:line="540" w:lineRule="exact"/>
        <w:ind w:firstLine="0"/>
        <w:rPr>
          <w:szCs w:val="32"/>
        </w:rPr>
      </w:pPr>
      <w:r>
        <w:rPr>
          <w:szCs w:val="32"/>
        </w:rPr>
        <w:t>十一、一般公共预算机关运行经费支出预算表</w:t>
      </w:r>
    </w:p>
    <w:p>
      <w:pPr>
        <w:spacing w:line="540" w:lineRule="exact"/>
        <w:ind w:firstLine="0"/>
        <w:rPr>
          <w:szCs w:val="32"/>
        </w:rPr>
      </w:pPr>
      <w:r>
        <w:rPr>
          <w:szCs w:val="32"/>
        </w:rPr>
        <w:t>十二、政府采购支出预算表</w:t>
      </w:r>
    </w:p>
    <w:p>
      <w:pPr>
        <w:spacing w:line="540" w:lineRule="exact"/>
        <w:ind w:firstLine="0"/>
        <w:rPr>
          <w:szCs w:val="32"/>
        </w:rPr>
      </w:pPr>
      <w:r>
        <w:rPr>
          <w:rFonts w:eastAsia="方正黑体_GBK"/>
          <w:szCs w:val="32"/>
        </w:rPr>
        <w:t>第三部分 2019年度部门预算情况说明</w:t>
      </w:r>
    </w:p>
    <w:p>
      <w:pPr>
        <w:spacing w:line="540" w:lineRule="exact"/>
        <w:ind w:firstLine="0"/>
        <w:rPr>
          <w:rFonts w:eastAsia="方正黑体_GBK"/>
          <w:szCs w:val="32"/>
        </w:rPr>
      </w:pPr>
      <w:r>
        <w:rPr>
          <w:rFonts w:eastAsia="方正黑体_GBK"/>
          <w:szCs w:val="32"/>
        </w:rPr>
        <w:t>第四部分 名词解释</w:t>
      </w:r>
    </w:p>
    <w:p>
      <w:pPr>
        <w:spacing w:before="100" w:beforeAutospacing="1" w:after="100" w:afterAutospacing="1" w:line="550" w:lineRule="exact"/>
        <w:ind w:firstLine="0"/>
        <w:jc w:val="center"/>
        <w:rPr>
          <w:rFonts w:eastAsia="方正小标宋_GBK"/>
          <w:sz w:val="36"/>
          <w:szCs w:val="36"/>
        </w:rPr>
      </w:pPr>
      <w:r>
        <w:rPr>
          <w:rFonts w:eastAsia="方正小标宋_GBK"/>
          <w:sz w:val="36"/>
          <w:szCs w:val="36"/>
        </w:rPr>
        <w:t>第一部分　部门概况</w:t>
      </w:r>
    </w:p>
    <w:p>
      <w:pPr>
        <w:spacing w:line="540" w:lineRule="exact"/>
        <w:ind w:firstLine="0"/>
        <w:rPr>
          <w:rFonts w:eastAsia="方正小标宋_GBK"/>
          <w:sz w:val="36"/>
          <w:szCs w:val="36"/>
        </w:rPr>
      </w:pPr>
    </w:p>
    <w:p>
      <w:pPr>
        <w:autoSpaceDE/>
        <w:autoSpaceDN/>
        <w:snapToGrid/>
        <w:spacing w:line="240" w:lineRule="auto"/>
        <w:ind w:firstLine="643" w:firstLineChars="200"/>
        <w:rPr>
          <w:rFonts w:ascii="仿宋_GB2312" w:eastAsia="仿宋_GB2312"/>
          <w:b/>
          <w:kern w:val="2"/>
          <w:szCs w:val="32"/>
        </w:rPr>
      </w:pPr>
      <w:r>
        <w:rPr>
          <w:rFonts w:hint="eastAsia" w:ascii="仿宋_GB2312" w:eastAsia="仿宋_GB2312"/>
          <w:b/>
          <w:kern w:val="2"/>
          <w:szCs w:val="32"/>
        </w:rPr>
        <w:t>一、主要职责</w:t>
      </w:r>
    </w:p>
    <w:p>
      <w:pPr>
        <w:autoSpaceDE/>
        <w:autoSpaceDN/>
        <w:snapToGrid/>
        <w:spacing w:line="240" w:lineRule="auto"/>
        <w:ind w:firstLine="640" w:firstLineChars="200"/>
        <w:rPr>
          <w:rFonts w:ascii="仿宋_GB2312" w:hAnsi="仿宋" w:eastAsia="仿宋_GB2312"/>
          <w:kern w:val="2"/>
          <w:szCs w:val="32"/>
        </w:rPr>
      </w:pPr>
      <w:r>
        <w:rPr>
          <w:rFonts w:hint="eastAsia" w:ascii="仿宋_GB2312" w:hAnsi="仿宋" w:eastAsia="仿宋_GB2312"/>
          <w:kern w:val="2"/>
          <w:szCs w:val="32"/>
        </w:rPr>
        <w:t>1、开展环境质量监测、污染源监督性监测和突发环境污染事件应急监测；　　</w:t>
      </w:r>
    </w:p>
    <w:p>
      <w:pPr>
        <w:autoSpaceDE/>
        <w:autoSpaceDN/>
        <w:snapToGrid/>
        <w:spacing w:line="240" w:lineRule="auto"/>
        <w:ind w:firstLine="640" w:firstLineChars="200"/>
        <w:rPr>
          <w:rFonts w:eastAsia="方正黑体_GBK"/>
          <w:szCs w:val="32"/>
        </w:rPr>
      </w:pPr>
      <w:r>
        <w:rPr>
          <w:rFonts w:hint="eastAsia" w:ascii="仿宋_GB2312" w:hAnsi="仿宋" w:eastAsia="仿宋_GB2312"/>
          <w:kern w:val="2"/>
          <w:szCs w:val="32"/>
        </w:rPr>
        <w:t>2、承担环境监测网建设和运行，收集、管理环境监测数据，开展环境状况调查和评价，编制环境监测报告；　　</w:t>
      </w:r>
      <w:r>
        <w:rPr>
          <w:rFonts w:hint="eastAsia" w:ascii="仿宋_GB2312" w:hAnsi="仿宋" w:eastAsia="仿宋_GB2312"/>
          <w:kern w:val="2"/>
          <w:szCs w:val="32"/>
        </w:rPr>
        <w:br w:type="textWrapping"/>
      </w:r>
      <w:r>
        <w:rPr>
          <w:rFonts w:hint="eastAsia" w:ascii="仿宋_GB2312" w:hAnsi="仿宋" w:eastAsia="仿宋_GB2312"/>
          <w:kern w:val="2"/>
          <w:szCs w:val="32"/>
        </w:rPr>
        <w:t xml:space="preserve">    3、负责环境监测人员的技术培训；　　</w:t>
      </w:r>
      <w:r>
        <w:rPr>
          <w:rFonts w:hint="eastAsia" w:ascii="仿宋_GB2312" w:hAnsi="仿宋" w:eastAsia="仿宋_GB2312"/>
          <w:kern w:val="2"/>
          <w:szCs w:val="32"/>
        </w:rPr>
        <w:br w:type="textWrapping"/>
      </w:r>
      <w:r>
        <w:rPr>
          <w:rFonts w:hint="eastAsia" w:ascii="仿宋_GB2312" w:hAnsi="仿宋" w:eastAsia="仿宋_GB2312"/>
          <w:kern w:val="2"/>
          <w:szCs w:val="32"/>
        </w:rPr>
        <w:t xml:space="preserve">    4、开展环境监测领域科学研究，承担环境监测技术规范、方法研究以及国际合作和交流；　　</w:t>
      </w:r>
      <w:r>
        <w:rPr>
          <w:rFonts w:hint="eastAsia" w:ascii="仿宋_GB2312" w:hAnsi="仿宋" w:eastAsia="仿宋_GB2312"/>
          <w:kern w:val="2"/>
          <w:szCs w:val="32"/>
        </w:rPr>
        <w:br w:type="textWrapping"/>
      </w:r>
      <w:r>
        <w:rPr>
          <w:rFonts w:hint="eastAsia" w:ascii="仿宋_GB2312" w:hAnsi="仿宋" w:eastAsia="仿宋_GB2312"/>
          <w:kern w:val="2"/>
          <w:szCs w:val="32"/>
        </w:rPr>
        <w:t xml:space="preserve">     </w:t>
      </w:r>
      <w:r>
        <w:rPr>
          <w:rFonts w:hint="eastAsia" w:eastAsia="方正黑体_GBK"/>
          <w:szCs w:val="32"/>
        </w:rPr>
        <w:t>二</w:t>
      </w:r>
      <w:r>
        <w:rPr>
          <w:rFonts w:eastAsia="方正黑体_GBK"/>
          <w:szCs w:val="32"/>
        </w:rPr>
        <w:t>、部门机构设置及预算单位构成情况</w:t>
      </w:r>
    </w:p>
    <w:p>
      <w:pPr>
        <w:autoSpaceDE/>
        <w:autoSpaceDN/>
        <w:snapToGrid/>
        <w:spacing w:line="240" w:lineRule="auto"/>
        <w:ind w:firstLine="640" w:firstLineChars="200"/>
        <w:rPr>
          <w:rFonts w:ascii="仿宋_GB2312" w:eastAsia="仿宋_GB2312"/>
          <w:kern w:val="2"/>
          <w:szCs w:val="32"/>
        </w:rPr>
      </w:pPr>
      <w:r>
        <w:rPr>
          <w:rFonts w:hint="eastAsia" w:ascii="仿宋_GB2312" w:eastAsia="仿宋_GB2312"/>
          <w:kern w:val="2"/>
          <w:szCs w:val="32"/>
        </w:rPr>
        <w:t>沁源县环境保护监测站是1987年由沁源县人民政府以沁政发[1987]114号文件批准成立的，沁源县机构编制委员会办公室以沁编发[2011]107号文件批复沁源县环境保护监测站为全额拨款事业单位，核定编制21人，</w:t>
      </w:r>
      <w:r>
        <w:rPr>
          <w:rFonts w:hint="eastAsia" w:ascii="仿宋_GB2312" w:hAnsi="仿宋" w:eastAsia="仿宋_GB2312"/>
          <w:kern w:val="2"/>
          <w:szCs w:val="32"/>
        </w:rPr>
        <w:t>实有人数15人。</w:t>
      </w:r>
      <w:r>
        <w:rPr>
          <w:rFonts w:hint="eastAsia" w:ascii="仿宋_GB2312" w:eastAsia="仿宋_GB2312"/>
          <w:kern w:val="2"/>
          <w:szCs w:val="32"/>
        </w:rPr>
        <w:t>核定股级领导职数4名，1正3副。内设办公室、质控室、综合业务室、监测技术室四个内设机构，主管部门为沁源县环境保护局。</w:t>
      </w:r>
    </w:p>
    <w:p>
      <w:pPr>
        <w:autoSpaceDE/>
        <w:autoSpaceDN/>
        <w:snapToGrid/>
        <w:spacing w:line="240" w:lineRule="auto"/>
        <w:ind w:firstLine="640" w:firstLineChars="200"/>
        <w:rPr>
          <w:rFonts w:hint="eastAsia" w:eastAsia="方正黑体_GBK"/>
          <w:szCs w:val="32"/>
        </w:rPr>
      </w:pPr>
      <w:r>
        <w:rPr>
          <w:rFonts w:hint="eastAsia" w:eastAsia="方正黑体_GBK"/>
          <w:szCs w:val="32"/>
        </w:rPr>
        <w:t>三</w:t>
      </w:r>
      <w:r>
        <w:rPr>
          <w:rFonts w:eastAsia="方正黑体_GBK"/>
          <w:szCs w:val="32"/>
        </w:rPr>
        <w:t>、2019年部门主要工作任务及目标</w:t>
      </w:r>
    </w:p>
    <w:p>
      <w:pPr>
        <w:autoSpaceDE/>
        <w:autoSpaceDN/>
        <w:snapToGrid/>
        <w:spacing w:line="240" w:lineRule="auto"/>
        <w:ind w:firstLine="640" w:firstLineChars="200"/>
        <w:rPr>
          <w:rFonts w:ascii="仿宋_GB2312" w:hAnsi="仿宋" w:eastAsia="仿宋_GB2312"/>
          <w:kern w:val="2"/>
          <w:szCs w:val="32"/>
        </w:rPr>
      </w:pPr>
      <w:r>
        <w:rPr>
          <w:rFonts w:hint="eastAsia" w:ascii="仿宋_GB2312" w:hAnsi="仿宋" w:eastAsia="仿宋_GB2312"/>
          <w:kern w:val="2"/>
          <w:szCs w:val="32"/>
        </w:rPr>
        <w:t>开展好环境质量监测、污染源监督性监测和突发环境污染事件应急监测，承担环境监测网建设和运行，收集、管理环境监测数据，开展环境状况调查和评价，编制环境监测报告。　　</w:t>
      </w:r>
      <w:r>
        <w:rPr>
          <w:rFonts w:hint="eastAsia" w:ascii="仿宋_GB2312" w:hAnsi="仿宋" w:eastAsia="仿宋_GB2312"/>
          <w:kern w:val="2"/>
          <w:szCs w:val="32"/>
        </w:rPr>
        <w:br w:type="textWrapping"/>
      </w:r>
    </w:p>
    <w:p>
      <w:pPr>
        <w:spacing w:before="100" w:beforeAutospacing="1" w:after="100" w:afterAutospacing="1" w:line="550" w:lineRule="exact"/>
        <w:ind w:firstLine="0"/>
        <w:jc w:val="center"/>
        <w:rPr>
          <w:rFonts w:eastAsia="方正小标宋_GBK"/>
          <w:sz w:val="36"/>
          <w:szCs w:val="36"/>
        </w:rPr>
      </w:pPr>
    </w:p>
    <w:p>
      <w:pPr>
        <w:spacing w:before="100" w:beforeAutospacing="1" w:after="100" w:afterAutospacing="1" w:line="550" w:lineRule="exact"/>
        <w:ind w:firstLine="0"/>
        <w:jc w:val="center"/>
        <w:rPr>
          <w:rFonts w:eastAsia="方正小标宋_GBK"/>
          <w:sz w:val="36"/>
          <w:szCs w:val="36"/>
        </w:rPr>
      </w:pPr>
      <w:r>
        <w:rPr>
          <w:rFonts w:eastAsia="方正小标宋_GBK"/>
          <w:sz w:val="36"/>
          <w:szCs w:val="36"/>
        </w:rPr>
        <w:t>第二部分　2019年度部门预算表</w:t>
      </w:r>
    </w:p>
    <w:tbl>
      <w:tblPr>
        <w:tblStyle w:val="5"/>
        <w:tblW w:w="8946" w:type="dxa"/>
        <w:tblInd w:w="0" w:type="dxa"/>
        <w:tblLayout w:type="fixed"/>
        <w:tblCellMar>
          <w:top w:w="0" w:type="dxa"/>
          <w:left w:w="108" w:type="dxa"/>
          <w:bottom w:w="0" w:type="dxa"/>
          <w:right w:w="108" w:type="dxa"/>
        </w:tblCellMar>
      </w:tblPr>
      <w:tblGrid>
        <w:gridCol w:w="2235"/>
        <w:gridCol w:w="188"/>
        <w:gridCol w:w="520"/>
        <w:gridCol w:w="39"/>
        <w:gridCol w:w="2796"/>
        <w:gridCol w:w="165"/>
        <w:gridCol w:w="413"/>
        <w:gridCol w:w="1974"/>
        <w:gridCol w:w="203"/>
        <w:gridCol w:w="413"/>
      </w:tblGrid>
      <w:tr>
        <w:tblPrEx>
          <w:tblCellMar>
            <w:top w:w="0" w:type="dxa"/>
            <w:left w:w="108" w:type="dxa"/>
            <w:bottom w:w="0" w:type="dxa"/>
            <w:right w:w="108" w:type="dxa"/>
          </w:tblCellMar>
        </w:tblPrEx>
        <w:trPr>
          <w:trHeight w:val="244" w:hRule="atLeast"/>
          <w:tblHeader/>
        </w:trPr>
        <w:tc>
          <w:tcPr>
            <w:tcW w:w="2423" w:type="dxa"/>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p>
          <w:p>
            <w:pPr>
              <w:widowControl/>
              <w:autoSpaceDE/>
              <w:autoSpaceDN/>
              <w:snapToGrid/>
              <w:spacing w:line="240" w:lineRule="auto"/>
              <w:ind w:firstLine="0"/>
              <w:jc w:val="left"/>
              <w:rPr>
                <w:sz w:val="24"/>
                <w:szCs w:val="24"/>
              </w:rPr>
            </w:pPr>
            <w:r>
              <w:rPr>
                <w:sz w:val="24"/>
                <w:szCs w:val="24"/>
              </w:rPr>
              <w:t>公开01表</w:t>
            </w:r>
          </w:p>
        </w:tc>
        <w:tc>
          <w:tcPr>
            <w:tcW w:w="559" w:type="dxa"/>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p>
        </w:tc>
        <w:tc>
          <w:tcPr>
            <w:tcW w:w="2961" w:type="dxa"/>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c>
          <w:tcPr>
            <w:tcW w:w="413" w:type="dxa"/>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c>
          <w:tcPr>
            <w:tcW w:w="2177" w:type="dxa"/>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c>
          <w:tcPr>
            <w:tcW w:w="413" w:type="dxa"/>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743" w:hRule="atLeast"/>
          <w:tblHeader/>
        </w:trPr>
        <w:tc>
          <w:tcPr>
            <w:tcW w:w="8946" w:type="dxa"/>
            <w:gridSpan w:val="10"/>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p>
          <w:p>
            <w:pPr>
              <w:widowControl/>
              <w:autoSpaceDE/>
              <w:autoSpaceDN/>
              <w:snapToGrid/>
              <w:spacing w:line="240" w:lineRule="auto"/>
              <w:ind w:firstLine="0"/>
              <w:jc w:val="center"/>
              <w:rPr>
                <w:rFonts w:eastAsia="方正小标宋_GBK"/>
                <w:sz w:val="36"/>
                <w:szCs w:val="36"/>
              </w:rPr>
            </w:pPr>
            <w:r>
              <w:rPr>
                <w:rFonts w:eastAsia="方正小标宋_GBK"/>
                <w:sz w:val="36"/>
                <w:szCs w:val="36"/>
              </w:rPr>
              <w:t>收支预算总表</w:t>
            </w:r>
          </w:p>
        </w:tc>
      </w:tr>
      <w:tr>
        <w:tblPrEx>
          <w:tblCellMar>
            <w:top w:w="0" w:type="dxa"/>
            <w:left w:w="108" w:type="dxa"/>
            <w:bottom w:w="0" w:type="dxa"/>
            <w:right w:w="108" w:type="dxa"/>
          </w:tblCellMar>
        </w:tblPrEx>
        <w:trPr>
          <w:trHeight w:val="232" w:hRule="atLeast"/>
          <w:tblHeader/>
        </w:trPr>
        <w:tc>
          <w:tcPr>
            <w:tcW w:w="2423" w:type="dxa"/>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520" w:type="dxa"/>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c>
          <w:tcPr>
            <w:tcW w:w="3000" w:type="dxa"/>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413" w:type="dxa"/>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2590" w:type="dxa"/>
            <w:gridSpan w:val="3"/>
            <w:tcBorders>
              <w:top w:val="nil"/>
              <w:left w:val="nil"/>
              <w:bottom w:val="nil"/>
              <w:right w:val="nil"/>
            </w:tcBorders>
            <w:shd w:val="clear" w:color="auto" w:fill="auto"/>
            <w:noWrap/>
            <w:vAlign w:val="center"/>
          </w:tcPr>
          <w:p>
            <w:pPr>
              <w:widowControl/>
              <w:autoSpaceDE/>
              <w:autoSpaceDN/>
              <w:snapToGrid/>
              <w:spacing w:line="240" w:lineRule="auto"/>
              <w:ind w:right="200" w:firstLine="0"/>
              <w:jc w:val="right"/>
              <w:rPr>
                <w:rFonts w:eastAsia="宋体"/>
                <w:sz w:val="20"/>
              </w:rPr>
            </w:pPr>
            <w:r>
              <w:rPr>
                <w:rFonts w:hAnsi="宋体" w:eastAsia="宋体"/>
                <w:sz w:val="20"/>
              </w:rPr>
              <w:t>单位</w:t>
            </w:r>
            <w:r>
              <w:rPr>
                <w:rFonts w:eastAsia="宋体"/>
                <w:sz w:val="20"/>
              </w:rPr>
              <w:t>:</w:t>
            </w:r>
            <w:r>
              <w:rPr>
                <w:rFonts w:hAnsi="宋体" w:eastAsia="宋体"/>
                <w:sz w:val="20"/>
              </w:rPr>
              <w:t>万元</w:t>
            </w:r>
          </w:p>
        </w:tc>
      </w:tr>
      <w:tr>
        <w:tblPrEx>
          <w:tblCellMar>
            <w:top w:w="0" w:type="dxa"/>
            <w:left w:w="108" w:type="dxa"/>
            <w:bottom w:w="0" w:type="dxa"/>
            <w:right w:w="108" w:type="dxa"/>
          </w:tblCellMar>
        </w:tblPrEx>
        <w:trPr>
          <w:trHeight w:val="340" w:hRule="atLeast"/>
          <w:tblHeader/>
        </w:trPr>
        <w:tc>
          <w:tcPr>
            <w:tcW w:w="29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收入</w:t>
            </w:r>
          </w:p>
        </w:tc>
        <w:tc>
          <w:tcPr>
            <w:tcW w:w="6003" w:type="dxa"/>
            <w:gridSpan w:val="7"/>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 xml:space="preserve">  </w:t>
            </w:r>
            <w:r>
              <w:rPr>
                <w:rFonts w:hAnsi="宋体" w:eastAsia="宋体"/>
                <w:b/>
                <w:bCs/>
                <w:sz w:val="20"/>
              </w:rPr>
              <w:t>支出</w:t>
            </w:r>
          </w:p>
        </w:tc>
      </w:tr>
      <w:tr>
        <w:tblPrEx>
          <w:tblCellMar>
            <w:top w:w="0" w:type="dxa"/>
            <w:left w:w="108" w:type="dxa"/>
            <w:bottom w:w="0" w:type="dxa"/>
            <w:right w:w="108" w:type="dxa"/>
          </w:tblCellMar>
        </w:tblPrEx>
        <w:trPr>
          <w:trHeight w:val="340" w:hRule="atLeast"/>
          <w:tblHeader/>
        </w:trPr>
        <w:tc>
          <w:tcPr>
            <w:tcW w:w="2235"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项目名称</w:t>
            </w:r>
          </w:p>
        </w:tc>
        <w:tc>
          <w:tcPr>
            <w:tcW w:w="70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金额</w:t>
            </w:r>
          </w:p>
        </w:tc>
        <w:tc>
          <w:tcPr>
            <w:tcW w:w="3413" w:type="dxa"/>
            <w:gridSpan w:val="4"/>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功能分类</w:t>
            </w:r>
          </w:p>
        </w:tc>
        <w:tc>
          <w:tcPr>
            <w:tcW w:w="2590"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支出用途</w:t>
            </w:r>
          </w:p>
        </w:tc>
      </w:tr>
      <w:tr>
        <w:tblPrEx>
          <w:tblCellMar>
            <w:top w:w="0" w:type="dxa"/>
            <w:left w:w="108" w:type="dxa"/>
            <w:bottom w:w="0" w:type="dxa"/>
            <w:right w:w="108" w:type="dxa"/>
          </w:tblCellMar>
        </w:tblPrEx>
        <w:trPr>
          <w:trHeight w:val="340" w:hRule="atLeast"/>
          <w:tblHeader/>
        </w:trPr>
        <w:tc>
          <w:tcPr>
            <w:tcW w:w="2235" w:type="dxa"/>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2835"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功能科目名称</w:t>
            </w:r>
          </w:p>
        </w:tc>
        <w:tc>
          <w:tcPr>
            <w:tcW w:w="578"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金额</w:t>
            </w:r>
          </w:p>
        </w:tc>
        <w:tc>
          <w:tcPr>
            <w:tcW w:w="1974"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项目名称</w:t>
            </w:r>
          </w:p>
        </w:tc>
        <w:tc>
          <w:tcPr>
            <w:tcW w:w="616"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金额</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一、财政拨款</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一、一般公共服务支出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一、基本支出</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hAnsi="宋体" w:eastAsia="宋体"/>
                <w:sz w:val="20"/>
              </w:rPr>
              <w:t>31.7</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xml:space="preserve">      1. </w:t>
            </w:r>
            <w:r>
              <w:rPr>
                <w:rFonts w:hAnsi="宋体" w:eastAsia="宋体"/>
                <w:sz w:val="20"/>
              </w:rPr>
              <w:t>一般公共预算</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hAnsi="宋体" w:eastAsia="宋体"/>
                <w:sz w:val="20"/>
              </w:rPr>
              <w:t>46.6</w:t>
            </w: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二、外交支出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二、项目支出</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hAnsi="宋体" w:eastAsia="宋体"/>
                <w:sz w:val="20"/>
              </w:rPr>
              <w:t>13.6</w:t>
            </w: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xml:space="preserve">      2. </w:t>
            </w:r>
            <w:r>
              <w:rPr>
                <w:rFonts w:hAnsi="宋体" w:eastAsia="宋体"/>
                <w:sz w:val="20"/>
              </w:rPr>
              <w:t>政府性基金预算</w:t>
            </w:r>
          </w:p>
        </w:tc>
        <w:tc>
          <w:tcPr>
            <w:tcW w:w="708"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三、国防支出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三、单位预留机动经费</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二、财政专户管理资金</w:t>
            </w:r>
          </w:p>
        </w:tc>
        <w:tc>
          <w:tcPr>
            <w:tcW w:w="708"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四、公共安全支出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三、其他资金</w:t>
            </w:r>
          </w:p>
        </w:tc>
        <w:tc>
          <w:tcPr>
            <w:tcW w:w="708"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五、教育支出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六、科学技术支出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七、文化</w:t>
            </w:r>
            <w:r>
              <w:rPr>
                <w:rFonts w:hint="eastAsia" w:hAnsi="宋体" w:eastAsia="宋体"/>
                <w:sz w:val="20"/>
              </w:rPr>
              <w:t>旅游</w:t>
            </w:r>
            <w:r>
              <w:rPr>
                <w:rFonts w:hAnsi="宋体" w:eastAsia="宋体"/>
                <w:sz w:val="20"/>
              </w:rPr>
              <w:t>体育与传媒支出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八、社会保障和就业支出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九、卫生</w:t>
            </w:r>
            <w:r>
              <w:rPr>
                <w:rFonts w:hint="eastAsia" w:hAnsi="宋体" w:eastAsia="宋体"/>
                <w:sz w:val="20"/>
              </w:rPr>
              <w:t>健康</w:t>
            </w:r>
            <w:r>
              <w:rPr>
                <w:rFonts w:hAnsi="宋体" w:eastAsia="宋体"/>
                <w:sz w:val="20"/>
              </w:rPr>
              <w:t>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十、节能环保支出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int="eastAsia" w:hAnsi="宋体" w:eastAsia="宋体"/>
                <w:sz w:val="20"/>
              </w:rPr>
              <w:t>45.3</w:t>
            </w: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十一、城乡社区支出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十二、农林水支出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十三、交通运输支出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十四、资源勘探信息等支出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十五、商业服务业等支出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十六、金融支出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十七、</w:t>
            </w:r>
            <w:r>
              <w:rPr>
                <w:rFonts w:hint="eastAsia" w:hAnsi="宋体" w:eastAsia="宋体"/>
                <w:sz w:val="20"/>
              </w:rPr>
              <w:t>自然资源</w:t>
            </w:r>
            <w:r>
              <w:rPr>
                <w:rFonts w:hAnsi="宋体" w:eastAsia="宋体"/>
                <w:sz w:val="20"/>
              </w:rPr>
              <w:t>海洋气象等支出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十八、住房保障支出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十九、粮油物资储备支出</w:t>
            </w:r>
          </w:p>
        </w:tc>
        <w:tc>
          <w:tcPr>
            <w:tcW w:w="57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hAnsi="宋体" w:eastAsia="宋体"/>
                <w:sz w:val="20"/>
              </w:rPr>
            </w:pP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hAnsi="宋体" w:eastAsia="宋体"/>
                <w:sz w:val="20"/>
              </w:rPr>
            </w:pP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hAnsi="宋体" w:eastAsia="宋体"/>
                <w:sz w:val="20"/>
              </w:rPr>
            </w:pPr>
            <w:r>
              <w:rPr>
                <w:rFonts w:hint="eastAsia" w:hAnsi="宋体" w:eastAsia="宋体"/>
                <w:sz w:val="20"/>
              </w:rPr>
              <w:t>二十</w:t>
            </w:r>
            <w:r>
              <w:rPr>
                <w:rFonts w:hAnsi="宋体" w:eastAsia="宋体"/>
                <w:sz w:val="20"/>
              </w:rPr>
              <w:t>、</w:t>
            </w:r>
            <w:r>
              <w:rPr>
                <w:rFonts w:hint="eastAsia" w:hAnsi="宋体" w:eastAsia="宋体"/>
                <w:sz w:val="20"/>
              </w:rPr>
              <w:t>灾害</w:t>
            </w:r>
            <w:r>
              <w:rPr>
                <w:rFonts w:hAnsi="宋体" w:eastAsia="宋体"/>
                <w:sz w:val="20"/>
              </w:rPr>
              <w:t>防治及应急管理支出</w:t>
            </w:r>
          </w:p>
        </w:tc>
        <w:tc>
          <w:tcPr>
            <w:tcW w:w="57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hAnsi="宋体" w:eastAsia="宋体"/>
                <w:sz w:val="20"/>
              </w:rPr>
            </w:pPr>
          </w:p>
        </w:tc>
        <w:tc>
          <w:tcPr>
            <w:tcW w:w="1974"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hAnsi="宋体" w:eastAsia="宋体"/>
                <w:sz w:val="20"/>
              </w:rPr>
            </w:pPr>
          </w:p>
        </w:tc>
        <w:tc>
          <w:tcPr>
            <w:tcW w:w="61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hAnsi="宋体" w:eastAsia="宋体"/>
                <w:sz w:val="20"/>
              </w:rPr>
            </w:pPr>
          </w:p>
        </w:tc>
      </w:tr>
      <w:tr>
        <w:tblPrEx>
          <w:tblCellMar>
            <w:top w:w="0" w:type="dxa"/>
            <w:left w:w="108" w:type="dxa"/>
            <w:bottom w:w="0" w:type="dxa"/>
            <w:right w:w="108" w:type="dxa"/>
          </w:tblCellMar>
        </w:tblPrEx>
        <w:trPr>
          <w:trHeight w:val="340" w:hRule="atLeast"/>
          <w:tblHeader/>
        </w:trPr>
        <w:tc>
          <w:tcPr>
            <w:tcW w:w="22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二十</w:t>
            </w:r>
            <w:r>
              <w:rPr>
                <w:rFonts w:hint="eastAsia" w:hAnsi="宋体" w:eastAsia="宋体"/>
                <w:sz w:val="20"/>
              </w:rPr>
              <w:t>一</w:t>
            </w:r>
            <w:r>
              <w:rPr>
                <w:rFonts w:hAnsi="宋体" w:eastAsia="宋体"/>
                <w:sz w:val="20"/>
              </w:rPr>
              <w:t>、其他支出</w:t>
            </w:r>
          </w:p>
        </w:tc>
        <w:tc>
          <w:tcPr>
            <w:tcW w:w="57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c>
          <w:tcPr>
            <w:tcW w:w="1974"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hAnsi="宋体" w:eastAsia="宋体"/>
                <w:sz w:val="20"/>
              </w:rPr>
              <w:t>　</w:t>
            </w:r>
          </w:p>
        </w:tc>
        <w:tc>
          <w:tcPr>
            <w:tcW w:w="61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当年收入小计</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c>
          <w:tcPr>
            <w:tcW w:w="538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当年支出小计</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hAnsi="宋体" w:eastAsia="宋体"/>
                <w:sz w:val="20"/>
              </w:rPr>
              <w:t>上年结转资金</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c>
          <w:tcPr>
            <w:tcW w:w="538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hAnsi="宋体" w:eastAsia="宋体"/>
                <w:sz w:val="20"/>
              </w:rPr>
              <w:t>结转下年资金</w:t>
            </w:r>
          </w:p>
        </w:tc>
        <w:tc>
          <w:tcPr>
            <w:tcW w:w="616"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340" w:hRule="atLeast"/>
          <w:tblHeader/>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收入合计</w:t>
            </w:r>
          </w:p>
        </w:tc>
        <w:tc>
          <w:tcPr>
            <w:tcW w:w="708"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hAnsi="宋体" w:eastAsia="宋体"/>
                <w:sz w:val="20"/>
              </w:rPr>
              <w:t>46.6</w:t>
            </w:r>
            <w:r>
              <w:rPr>
                <w:rFonts w:hAnsi="宋体" w:eastAsia="宋体"/>
                <w:sz w:val="20"/>
              </w:rPr>
              <w:t>　</w:t>
            </w:r>
          </w:p>
        </w:tc>
        <w:tc>
          <w:tcPr>
            <w:tcW w:w="538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支出合计</w:t>
            </w:r>
          </w:p>
        </w:tc>
        <w:tc>
          <w:tcPr>
            <w:tcW w:w="616" w:type="dxa"/>
            <w:gridSpan w:val="2"/>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hAnsi="宋体" w:eastAsia="宋体"/>
                <w:sz w:val="20"/>
              </w:rPr>
              <w:t>45.3</w:t>
            </w:r>
            <w:r>
              <w:rPr>
                <w:rFonts w:hAnsi="宋体" w:eastAsia="宋体"/>
                <w:sz w:val="20"/>
              </w:rPr>
              <w:t>　</w:t>
            </w:r>
          </w:p>
        </w:tc>
      </w:tr>
    </w:tbl>
    <w:p>
      <w:pPr>
        <w:spacing w:before="100" w:beforeAutospacing="1" w:after="100" w:afterAutospacing="1" w:line="550" w:lineRule="exact"/>
        <w:ind w:firstLine="0"/>
        <w:jc w:val="center"/>
      </w:pPr>
    </w:p>
    <w:tbl>
      <w:tblPr>
        <w:tblStyle w:val="5"/>
        <w:tblW w:w="5000" w:type="pct"/>
        <w:tblInd w:w="0" w:type="dxa"/>
        <w:tblLayout w:type="autofit"/>
        <w:tblCellMar>
          <w:top w:w="0" w:type="dxa"/>
          <w:left w:w="108" w:type="dxa"/>
          <w:bottom w:w="0" w:type="dxa"/>
          <w:right w:w="108" w:type="dxa"/>
        </w:tblCellMar>
      </w:tblPr>
      <w:tblGrid>
        <w:gridCol w:w="2553"/>
        <w:gridCol w:w="4242"/>
        <w:gridCol w:w="2151"/>
      </w:tblGrid>
      <w:tr>
        <w:tblPrEx>
          <w:tblCellMar>
            <w:top w:w="0" w:type="dxa"/>
            <w:left w:w="108" w:type="dxa"/>
            <w:bottom w:w="0" w:type="dxa"/>
            <w:right w:w="108" w:type="dxa"/>
          </w:tblCellMar>
        </w:tblPrEx>
        <w:trPr>
          <w:trHeight w:val="405" w:hRule="atLeast"/>
        </w:trPr>
        <w:tc>
          <w:tcPr>
            <w:tcW w:w="1427"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r>
              <w:rPr>
                <w:sz w:val="24"/>
                <w:szCs w:val="24"/>
              </w:rPr>
              <w:t>公开02表</w:t>
            </w:r>
          </w:p>
        </w:tc>
        <w:tc>
          <w:tcPr>
            <w:tcW w:w="237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p>
        </w:tc>
        <w:tc>
          <w:tcPr>
            <w:tcW w:w="1202"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960" w:hRule="atLeast"/>
        </w:trPr>
        <w:tc>
          <w:tcPr>
            <w:tcW w:w="5000" w:type="pct"/>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收入预算总表</w:t>
            </w:r>
          </w:p>
        </w:tc>
      </w:tr>
      <w:tr>
        <w:tblPrEx>
          <w:tblCellMar>
            <w:top w:w="0" w:type="dxa"/>
            <w:left w:w="108" w:type="dxa"/>
            <w:bottom w:w="0" w:type="dxa"/>
            <w:right w:w="108" w:type="dxa"/>
          </w:tblCellMar>
        </w:tblPrEx>
        <w:trPr>
          <w:trHeight w:val="270" w:hRule="atLeast"/>
        </w:trPr>
        <w:tc>
          <w:tcPr>
            <w:tcW w:w="1427"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237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c>
          <w:tcPr>
            <w:tcW w:w="1202" w:type="pct"/>
            <w:tcBorders>
              <w:top w:val="nil"/>
              <w:left w:val="nil"/>
              <w:bottom w:val="nil"/>
              <w:right w:val="nil"/>
            </w:tcBorders>
            <w:shd w:val="clear" w:color="auto" w:fill="auto"/>
            <w:noWrap/>
            <w:vAlign w:val="bottom"/>
          </w:tcPr>
          <w:p>
            <w:pPr>
              <w:widowControl/>
              <w:autoSpaceDE/>
              <w:autoSpaceDN/>
              <w:snapToGrid/>
              <w:spacing w:line="240" w:lineRule="auto"/>
              <w:ind w:firstLine="0"/>
              <w:jc w:val="right"/>
              <w:rPr>
                <w:rFonts w:eastAsia="宋体"/>
                <w:sz w:val="20"/>
              </w:rPr>
            </w:pPr>
            <w:r>
              <w:rPr>
                <w:rFonts w:hAnsi="宋体" w:eastAsia="宋体"/>
                <w:sz w:val="20"/>
              </w:rPr>
              <w:t>单位：万元</w:t>
            </w:r>
          </w:p>
        </w:tc>
      </w:tr>
      <w:tr>
        <w:tblPrEx>
          <w:tblCellMar>
            <w:top w:w="0" w:type="dxa"/>
            <w:left w:w="108" w:type="dxa"/>
            <w:bottom w:w="0" w:type="dxa"/>
            <w:right w:w="108" w:type="dxa"/>
          </w:tblCellMar>
        </w:tblPrEx>
        <w:trPr>
          <w:trHeight w:val="645" w:hRule="atLeast"/>
        </w:trPr>
        <w:tc>
          <w:tcPr>
            <w:tcW w:w="37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项目名称</w:t>
            </w:r>
          </w:p>
        </w:tc>
        <w:tc>
          <w:tcPr>
            <w:tcW w:w="1202"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金额</w:t>
            </w:r>
          </w:p>
        </w:tc>
      </w:tr>
      <w:tr>
        <w:tblPrEx>
          <w:tblCellMar>
            <w:top w:w="0" w:type="dxa"/>
            <w:left w:w="108" w:type="dxa"/>
            <w:bottom w:w="0" w:type="dxa"/>
            <w:right w:w="108" w:type="dxa"/>
          </w:tblCellMar>
        </w:tblPrEx>
        <w:trPr>
          <w:trHeight w:val="645" w:hRule="atLeast"/>
        </w:trPr>
        <w:tc>
          <w:tcPr>
            <w:tcW w:w="37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hAnsi="宋体" w:eastAsia="宋体"/>
                <w:b/>
                <w:bCs/>
                <w:sz w:val="20"/>
              </w:rPr>
              <w:t>收入总计</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hAnsi="宋体" w:eastAsia="宋体"/>
                <w:b/>
                <w:bCs/>
                <w:sz w:val="20"/>
              </w:rPr>
              <w:t>　</w:t>
            </w:r>
            <w:r>
              <w:rPr>
                <w:rFonts w:hint="eastAsia" w:hAnsi="宋体" w:eastAsia="宋体"/>
                <w:b/>
                <w:bCs/>
                <w:sz w:val="20"/>
              </w:rPr>
              <w:t>46.6</w:t>
            </w:r>
          </w:p>
        </w:tc>
      </w:tr>
      <w:tr>
        <w:tblPrEx>
          <w:tblCellMar>
            <w:top w:w="0" w:type="dxa"/>
            <w:left w:w="108" w:type="dxa"/>
            <w:bottom w:w="0" w:type="dxa"/>
            <w:right w:w="108" w:type="dxa"/>
          </w:tblCellMar>
        </w:tblPrEx>
        <w:trPr>
          <w:trHeight w:val="645" w:hRule="atLeast"/>
        </w:trPr>
        <w:tc>
          <w:tcPr>
            <w:tcW w:w="1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hAnsi="宋体" w:eastAsia="宋体"/>
                <w:sz w:val="20"/>
              </w:rPr>
              <w:t>一般公共预算资金</w:t>
            </w: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hAnsi="宋体" w:eastAsia="宋体"/>
                <w:sz w:val="20"/>
              </w:rPr>
              <w:t>小计</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r>
              <w:rPr>
                <w:rFonts w:hint="eastAsia" w:hAnsi="宋体" w:eastAsia="宋体"/>
                <w:sz w:val="20"/>
              </w:rPr>
              <w:t>46.6</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hAnsi="宋体" w:eastAsia="宋体"/>
                <w:sz w:val="20"/>
              </w:rPr>
              <w:t>公共财政拨款（补助）资金</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r>
              <w:rPr>
                <w:rFonts w:hint="eastAsia" w:hAnsi="宋体" w:eastAsia="宋体"/>
                <w:sz w:val="20"/>
              </w:rPr>
              <w:t>46.6</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hAnsi="宋体" w:eastAsia="宋体"/>
                <w:sz w:val="20"/>
              </w:rPr>
              <w:t>专项收入</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645" w:hRule="atLeast"/>
        </w:trPr>
        <w:tc>
          <w:tcPr>
            <w:tcW w:w="142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hAnsi="宋体" w:eastAsia="宋体"/>
                <w:sz w:val="20"/>
              </w:rPr>
              <w:t>政府性基金</w:t>
            </w: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hAnsi="宋体" w:eastAsia="宋体"/>
                <w:sz w:val="20"/>
              </w:rPr>
              <w:t>小计</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645" w:hRule="atLeast"/>
        </w:trPr>
        <w:tc>
          <w:tcPr>
            <w:tcW w:w="1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hAnsi="宋体" w:eastAsia="宋体"/>
                <w:sz w:val="20"/>
              </w:rPr>
              <w:t>财政专户管理资金</w:t>
            </w: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hAnsi="宋体" w:eastAsia="宋体"/>
                <w:sz w:val="20"/>
              </w:rPr>
              <w:t>小计</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hAnsi="宋体" w:eastAsia="宋体"/>
                <w:sz w:val="20"/>
              </w:rPr>
              <w:t>专户管理教育收费</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hAnsi="宋体"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其他非税收入</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eastAsia="宋体"/>
                <w:sz w:val="20"/>
              </w:rPr>
              <w:t>其他资金</w:t>
            </w: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小计</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事业收入</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经营收入</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其他收入</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single" w:color="auto" w:sz="4" w:space="0"/>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债务资金（银行贷款）</w:t>
            </w:r>
          </w:p>
        </w:tc>
        <w:tc>
          <w:tcPr>
            <w:tcW w:w="1202"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sz w:val="20"/>
              </w:rPr>
            </w:pPr>
            <w:r>
              <w:rPr>
                <w:rFonts w:eastAsia="宋体"/>
                <w:sz w:val="20"/>
              </w:rPr>
              <w:t>上年结转和结余资金</w:t>
            </w: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小计</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427"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sz w:val="20"/>
              </w:rPr>
            </w:pPr>
          </w:p>
        </w:tc>
        <w:tc>
          <w:tcPr>
            <w:tcW w:w="2371" w:type="pct"/>
            <w:tcBorders>
              <w:top w:val="nil"/>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left"/>
              <w:rPr>
                <w:rFonts w:eastAsia="宋体"/>
                <w:sz w:val="20"/>
              </w:rPr>
            </w:pPr>
            <w:r>
              <w:rPr>
                <w:rFonts w:eastAsia="宋体"/>
                <w:sz w:val="20"/>
              </w:rPr>
              <w:t>其中：动用上年结转和结余资金</w:t>
            </w:r>
          </w:p>
        </w:tc>
        <w:tc>
          <w:tcPr>
            <w:tcW w:w="1202"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bl>
    <w:p>
      <w:pPr>
        <w:ind w:firstLine="0"/>
      </w:pPr>
    </w:p>
    <w:tbl>
      <w:tblPr>
        <w:tblStyle w:val="5"/>
        <w:tblW w:w="4999" w:type="pct"/>
        <w:tblInd w:w="0" w:type="dxa"/>
        <w:tblLayout w:type="autofit"/>
        <w:tblCellMar>
          <w:top w:w="0" w:type="dxa"/>
          <w:left w:w="108" w:type="dxa"/>
          <w:bottom w:w="0" w:type="dxa"/>
          <w:right w:w="108" w:type="dxa"/>
        </w:tblCellMar>
      </w:tblPr>
      <w:tblGrid>
        <w:gridCol w:w="2216"/>
        <w:gridCol w:w="1375"/>
        <w:gridCol w:w="1511"/>
        <w:gridCol w:w="2194"/>
        <w:gridCol w:w="1648"/>
      </w:tblGrid>
      <w:tr>
        <w:tblPrEx>
          <w:tblCellMar>
            <w:top w:w="0" w:type="dxa"/>
            <w:left w:w="108" w:type="dxa"/>
            <w:bottom w:w="0" w:type="dxa"/>
            <w:right w:w="108" w:type="dxa"/>
          </w:tblCellMar>
        </w:tblPrEx>
        <w:trPr>
          <w:trHeight w:val="494" w:hRule="atLeast"/>
        </w:trPr>
        <w:tc>
          <w:tcPr>
            <w:tcW w:w="1003"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r>
              <w:rPr>
                <w:sz w:val="24"/>
                <w:szCs w:val="24"/>
              </w:rPr>
              <w:t>公开03表</w:t>
            </w:r>
          </w:p>
        </w:tc>
        <w:tc>
          <w:tcPr>
            <w:tcW w:w="828"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p>
        </w:tc>
        <w:tc>
          <w:tcPr>
            <w:tcW w:w="90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1285"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98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1171" w:hRule="atLeast"/>
        </w:trPr>
        <w:tc>
          <w:tcPr>
            <w:tcW w:w="4999" w:type="pct"/>
            <w:gridSpan w:val="5"/>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支出预算总表</w:t>
            </w:r>
          </w:p>
        </w:tc>
      </w:tr>
      <w:tr>
        <w:tblPrEx>
          <w:tblCellMar>
            <w:top w:w="0" w:type="dxa"/>
            <w:left w:w="108" w:type="dxa"/>
            <w:bottom w:w="0" w:type="dxa"/>
            <w:right w:w="108" w:type="dxa"/>
          </w:tblCellMar>
        </w:tblPrEx>
        <w:trPr>
          <w:trHeight w:val="329" w:hRule="atLeast"/>
        </w:trPr>
        <w:tc>
          <w:tcPr>
            <w:tcW w:w="1003"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828"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c>
          <w:tcPr>
            <w:tcW w:w="90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1285"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981" w:type="pct"/>
            <w:tcBorders>
              <w:top w:val="nil"/>
              <w:left w:val="nil"/>
              <w:bottom w:val="nil"/>
              <w:right w:val="nil"/>
            </w:tcBorders>
            <w:shd w:val="clear" w:color="auto" w:fill="auto"/>
            <w:noWrap/>
            <w:vAlign w:val="bottom"/>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787" w:hRule="atLeast"/>
        </w:trPr>
        <w:tc>
          <w:tcPr>
            <w:tcW w:w="1003"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auto"/>
              <w:ind w:firstLine="0"/>
              <w:jc w:val="center"/>
              <w:rPr>
                <w:rFonts w:eastAsia="宋体"/>
                <w:b/>
                <w:bCs/>
                <w:sz w:val="20"/>
              </w:rPr>
            </w:pPr>
            <w:r>
              <w:rPr>
                <w:rFonts w:eastAsia="宋体"/>
                <w:b/>
                <w:bCs/>
                <w:sz w:val="20"/>
              </w:rPr>
              <w:t>合计</w:t>
            </w:r>
          </w:p>
        </w:tc>
        <w:tc>
          <w:tcPr>
            <w:tcW w:w="828" w:type="pct"/>
            <w:tcBorders>
              <w:top w:val="single" w:color="auto" w:sz="4" w:space="0"/>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center"/>
              <w:rPr>
                <w:rFonts w:eastAsia="宋体"/>
                <w:b/>
                <w:bCs/>
                <w:sz w:val="20"/>
              </w:rPr>
            </w:pPr>
            <w:r>
              <w:rPr>
                <w:rFonts w:eastAsia="宋体"/>
                <w:b/>
                <w:bCs/>
                <w:sz w:val="20"/>
              </w:rPr>
              <w:t>基本支出</w:t>
            </w:r>
          </w:p>
        </w:tc>
        <w:tc>
          <w:tcPr>
            <w:tcW w:w="904" w:type="pct"/>
            <w:tcBorders>
              <w:top w:val="single" w:color="auto" w:sz="4" w:space="0"/>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center"/>
              <w:rPr>
                <w:rFonts w:eastAsia="宋体"/>
                <w:b/>
                <w:bCs/>
                <w:sz w:val="20"/>
              </w:rPr>
            </w:pPr>
            <w:r>
              <w:rPr>
                <w:rFonts w:eastAsia="宋体"/>
                <w:b/>
                <w:bCs/>
                <w:sz w:val="20"/>
              </w:rPr>
              <w:t>项目支出</w:t>
            </w:r>
          </w:p>
        </w:tc>
        <w:tc>
          <w:tcPr>
            <w:tcW w:w="1285" w:type="pct"/>
            <w:tcBorders>
              <w:top w:val="single" w:color="auto" w:sz="4" w:space="0"/>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center"/>
              <w:rPr>
                <w:rFonts w:eastAsia="宋体"/>
                <w:b/>
                <w:bCs/>
                <w:sz w:val="20"/>
              </w:rPr>
            </w:pPr>
            <w:r>
              <w:rPr>
                <w:rFonts w:eastAsia="宋体"/>
                <w:b/>
                <w:bCs/>
                <w:sz w:val="20"/>
              </w:rPr>
              <w:t>单位预留机动经费</w:t>
            </w:r>
          </w:p>
        </w:tc>
        <w:tc>
          <w:tcPr>
            <w:tcW w:w="981" w:type="pct"/>
            <w:tcBorders>
              <w:top w:val="single" w:color="auto" w:sz="4" w:space="0"/>
              <w:left w:val="nil"/>
              <w:bottom w:val="single" w:color="auto" w:sz="4" w:space="0"/>
              <w:right w:val="single" w:color="auto" w:sz="4" w:space="0"/>
            </w:tcBorders>
            <w:shd w:val="clear" w:color="000000" w:fill="FFFFFF"/>
            <w:vAlign w:val="center"/>
          </w:tcPr>
          <w:p>
            <w:pPr>
              <w:widowControl/>
              <w:autoSpaceDE/>
              <w:autoSpaceDN/>
              <w:snapToGrid/>
              <w:spacing w:line="240" w:lineRule="auto"/>
              <w:ind w:firstLine="0"/>
              <w:jc w:val="center"/>
              <w:rPr>
                <w:rFonts w:eastAsia="宋体"/>
                <w:b/>
                <w:bCs/>
                <w:sz w:val="20"/>
              </w:rPr>
            </w:pPr>
            <w:r>
              <w:rPr>
                <w:rFonts w:eastAsia="宋体"/>
                <w:b/>
                <w:bCs/>
                <w:sz w:val="20"/>
              </w:rPr>
              <w:t>结转下年资金</w:t>
            </w:r>
          </w:p>
        </w:tc>
      </w:tr>
      <w:tr>
        <w:tblPrEx>
          <w:tblCellMar>
            <w:top w:w="0" w:type="dxa"/>
            <w:left w:w="108" w:type="dxa"/>
            <w:bottom w:w="0" w:type="dxa"/>
            <w:right w:w="108" w:type="dxa"/>
          </w:tblCellMar>
        </w:tblPrEx>
        <w:trPr>
          <w:trHeight w:val="787" w:hRule="atLeast"/>
        </w:trPr>
        <w:tc>
          <w:tcPr>
            <w:tcW w:w="1003"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right"/>
              <w:rPr>
                <w:rFonts w:eastAsia="宋体"/>
                <w:sz w:val="20"/>
              </w:rPr>
            </w:pPr>
            <w:r>
              <w:rPr>
                <w:rFonts w:hint="eastAsia" w:eastAsia="宋体"/>
                <w:sz w:val="20"/>
              </w:rPr>
              <w:t>45.3</w:t>
            </w:r>
            <w:r>
              <w:rPr>
                <w:rFonts w:eastAsia="宋体"/>
                <w:sz w:val="20"/>
              </w:rPr>
              <w:t>　</w:t>
            </w:r>
          </w:p>
        </w:tc>
        <w:tc>
          <w:tcPr>
            <w:tcW w:w="828"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right"/>
              <w:rPr>
                <w:rFonts w:eastAsia="宋体"/>
                <w:sz w:val="20"/>
              </w:rPr>
            </w:pPr>
            <w:r>
              <w:rPr>
                <w:rFonts w:hint="eastAsia" w:eastAsia="宋体"/>
                <w:sz w:val="20"/>
              </w:rPr>
              <w:t>31.7</w:t>
            </w:r>
            <w:r>
              <w:rPr>
                <w:rFonts w:eastAsia="宋体"/>
                <w:sz w:val="20"/>
              </w:rPr>
              <w:t>　</w:t>
            </w:r>
          </w:p>
        </w:tc>
        <w:tc>
          <w:tcPr>
            <w:tcW w:w="90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right"/>
              <w:rPr>
                <w:rFonts w:eastAsia="宋体"/>
                <w:sz w:val="20"/>
              </w:rPr>
            </w:pPr>
            <w:r>
              <w:rPr>
                <w:rFonts w:hint="eastAsia" w:eastAsia="宋体"/>
                <w:sz w:val="20"/>
              </w:rPr>
              <w:t>13.6</w:t>
            </w:r>
            <w:r>
              <w:rPr>
                <w:rFonts w:eastAsia="宋体"/>
                <w:sz w:val="20"/>
              </w:rPr>
              <w:t>　</w:t>
            </w:r>
          </w:p>
        </w:tc>
        <w:tc>
          <w:tcPr>
            <w:tcW w:w="1285"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right"/>
              <w:rPr>
                <w:rFonts w:eastAsia="宋体"/>
                <w:sz w:val="20"/>
              </w:rPr>
            </w:pPr>
            <w:r>
              <w:rPr>
                <w:rFonts w:eastAsia="宋体"/>
                <w:sz w:val="20"/>
              </w:rPr>
              <w:t>　</w:t>
            </w:r>
          </w:p>
        </w:tc>
        <w:tc>
          <w:tcPr>
            <w:tcW w:w="981"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right"/>
              <w:rPr>
                <w:rFonts w:eastAsia="宋体"/>
                <w:sz w:val="20"/>
              </w:rPr>
            </w:pPr>
            <w:r>
              <w:rPr>
                <w:rFonts w:eastAsia="宋体"/>
                <w:sz w:val="20"/>
              </w:rPr>
              <w:t>　</w:t>
            </w:r>
          </w:p>
        </w:tc>
      </w:tr>
    </w:tbl>
    <w:p>
      <w:pPr>
        <w:ind w:firstLine="0"/>
      </w:pPr>
    </w:p>
    <w:p>
      <w:pPr>
        <w:ind w:firstLine="0"/>
      </w:pPr>
    </w:p>
    <w:tbl>
      <w:tblPr>
        <w:tblStyle w:val="5"/>
        <w:tblW w:w="5000" w:type="pct"/>
        <w:tblInd w:w="0" w:type="dxa"/>
        <w:tblLayout w:type="autofit"/>
        <w:tblCellMar>
          <w:top w:w="0" w:type="dxa"/>
          <w:left w:w="108" w:type="dxa"/>
          <w:bottom w:w="0" w:type="dxa"/>
          <w:right w:w="108" w:type="dxa"/>
        </w:tblCellMar>
      </w:tblPr>
      <w:tblGrid>
        <w:gridCol w:w="2337"/>
        <w:gridCol w:w="1975"/>
        <w:gridCol w:w="2601"/>
        <w:gridCol w:w="2033"/>
      </w:tblGrid>
      <w:tr>
        <w:tblPrEx>
          <w:tblCellMar>
            <w:top w:w="0" w:type="dxa"/>
            <w:left w:w="108" w:type="dxa"/>
            <w:bottom w:w="0" w:type="dxa"/>
            <w:right w:w="108" w:type="dxa"/>
          </w:tblCellMar>
        </w:tblPrEx>
        <w:trPr>
          <w:trHeight w:val="315" w:hRule="atLeast"/>
        </w:trPr>
        <w:tc>
          <w:tcPr>
            <w:tcW w:w="1306"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bookmarkStart w:id="0" w:name="RANGE!A1:D10"/>
            <w:r>
              <w:rPr>
                <w:sz w:val="24"/>
                <w:szCs w:val="24"/>
              </w:rPr>
              <w:t>公开04表</w:t>
            </w:r>
            <w:bookmarkEnd w:id="0"/>
          </w:p>
        </w:tc>
        <w:tc>
          <w:tcPr>
            <w:tcW w:w="1104"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p>
        </w:tc>
        <w:tc>
          <w:tcPr>
            <w:tcW w:w="1454"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c>
          <w:tcPr>
            <w:tcW w:w="1136"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960" w:hRule="atLeast"/>
        </w:trPr>
        <w:tc>
          <w:tcPr>
            <w:tcW w:w="5000" w:type="pct"/>
            <w:gridSpan w:val="4"/>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财政拨款收支预算总表</w:t>
            </w:r>
          </w:p>
        </w:tc>
      </w:tr>
      <w:tr>
        <w:tblPrEx>
          <w:tblCellMar>
            <w:top w:w="0" w:type="dxa"/>
            <w:left w:w="108" w:type="dxa"/>
            <w:bottom w:w="0" w:type="dxa"/>
            <w:right w:w="108" w:type="dxa"/>
          </w:tblCellMar>
        </w:tblPrEx>
        <w:trPr>
          <w:trHeight w:val="330" w:hRule="atLeast"/>
        </w:trPr>
        <w:tc>
          <w:tcPr>
            <w:tcW w:w="1306" w:type="pct"/>
            <w:tcBorders>
              <w:top w:val="nil"/>
              <w:left w:val="nil"/>
              <w:bottom w:val="single" w:color="auto" w:sz="4" w:space="0"/>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1104" w:type="pct"/>
            <w:tcBorders>
              <w:top w:val="nil"/>
              <w:left w:val="nil"/>
              <w:bottom w:val="single" w:color="auto" w:sz="4" w:space="0"/>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1454" w:type="pct"/>
            <w:tcBorders>
              <w:top w:val="nil"/>
              <w:left w:val="nil"/>
              <w:bottom w:val="single" w:color="auto" w:sz="4" w:space="0"/>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1136" w:type="pct"/>
            <w:tcBorders>
              <w:top w:val="nil"/>
              <w:left w:val="nil"/>
              <w:bottom w:val="single" w:color="auto" w:sz="4" w:space="0"/>
              <w:right w:val="nil"/>
            </w:tcBorders>
            <w:shd w:val="clear" w:color="auto" w:fill="auto"/>
            <w:noWrap/>
            <w:vAlign w:val="bottom"/>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645" w:hRule="atLeast"/>
        </w:trPr>
        <w:tc>
          <w:tcPr>
            <w:tcW w:w="24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收入</w:t>
            </w:r>
          </w:p>
        </w:tc>
        <w:tc>
          <w:tcPr>
            <w:tcW w:w="2590"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支出</w:t>
            </w:r>
          </w:p>
        </w:tc>
      </w:tr>
      <w:tr>
        <w:tblPrEx>
          <w:tblCellMar>
            <w:top w:w="0" w:type="dxa"/>
            <w:left w:w="108" w:type="dxa"/>
            <w:bottom w:w="0" w:type="dxa"/>
            <w:right w:w="108" w:type="dxa"/>
          </w:tblCellMar>
        </w:tblPrEx>
        <w:trPr>
          <w:trHeight w:val="645" w:hRule="atLeast"/>
        </w:trPr>
        <w:tc>
          <w:tcPr>
            <w:tcW w:w="1306"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项目名称</w:t>
            </w:r>
          </w:p>
        </w:tc>
        <w:tc>
          <w:tcPr>
            <w:tcW w:w="1104"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金额</w:t>
            </w:r>
          </w:p>
        </w:tc>
        <w:tc>
          <w:tcPr>
            <w:tcW w:w="2590"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支出用途</w:t>
            </w:r>
          </w:p>
        </w:tc>
      </w:tr>
      <w:tr>
        <w:tblPrEx>
          <w:tblCellMar>
            <w:top w:w="0" w:type="dxa"/>
            <w:left w:w="108" w:type="dxa"/>
            <w:bottom w:w="0" w:type="dxa"/>
            <w:right w:w="108" w:type="dxa"/>
          </w:tblCellMar>
        </w:tblPrEx>
        <w:trPr>
          <w:trHeight w:val="645" w:hRule="atLeast"/>
        </w:trPr>
        <w:tc>
          <w:tcPr>
            <w:tcW w:w="1306"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1104" w:type="pct"/>
            <w:vMerge w:val="continue"/>
            <w:tcBorders>
              <w:top w:val="nil"/>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145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项目名称</w:t>
            </w:r>
          </w:p>
        </w:tc>
        <w:tc>
          <w:tcPr>
            <w:tcW w:w="113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金额</w:t>
            </w:r>
          </w:p>
        </w:tc>
      </w:tr>
      <w:tr>
        <w:tblPrEx>
          <w:tblCellMar>
            <w:top w:w="0" w:type="dxa"/>
            <w:left w:w="108" w:type="dxa"/>
            <w:bottom w:w="0" w:type="dxa"/>
            <w:right w:w="108" w:type="dxa"/>
          </w:tblCellMar>
        </w:tblPrEx>
        <w:trPr>
          <w:trHeight w:val="645" w:hRule="atLeast"/>
        </w:trPr>
        <w:tc>
          <w:tcPr>
            <w:tcW w:w="1306"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一、一般公共预算</w:t>
            </w:r>
          </w:p>
        </w:tc>
        <w:tc>
          <w:tcPr>
            <w:tcW w:w="110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eastAsia="宋体"/>
                <w:sz w:val="20"/>
              </w:rPr>
              <w:t>46.6</w:t>
            </w:r>
            <w:r>
              <w:rPr>
                <w:rFonts w:eastAsia="宋体"/>
                <w:sz w:val="20"/>
              </w:rPr>
              <w:t>　</w:t>
            </w:r>
          </w:p>
        </w:tc>
        <w:tc>
          <w:tcPr>
            <w:tcW w:w="145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一、基本支出</w:t>
            </w:r>
          </w:p>
        </w:tc>
        <w:tc>
          <w:tcPr>
            <w:tcW w:w="1136"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eastAsia="宋体"/>
                <w:sz w:val="20"/>
              </w:rPr>
              <w:t>31.7</w:t>
            </w:r>
            <w:r>
              <w:rPr>
                <w:rFonts w:eastAsia="宋体"/>
                <w:sz w:val="20"/>
              </w:rPr>
              <w:t>　</w:t>
            </w:r>
          </w:p>
        </w:tc>
      </w:tr>
      <w:tr>
        <w:tblPrEx>
          <w:tblCellMar>
            <w:top w:w="0" w:type="dxa"/>
            <w:left w:w="108" w:type="dxa"/>
            <w:bottom w:w="0" w:type="dxa"/>
            <w:right w:w="108" w:type="dxa"/>
          </w:tblCellMar>
        </w:tblPrEx>
        <w:trPr>
          <w:trHeight w:val="645" w:hRule="atLeast"/>
        </w:trPr>
        <w:tc>
          <w:tcPr>
            <w:tcW w:w="1306"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二、政府性基金预算</w:t>
            </w:r>
          </w:p>
        </w:tc>
        <w:tc>
          <w:tcPr>
            <w:tcW w:w="110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eastAsia="宋体"/>
                <w:sz w:val="20"/>
              </w:rPr>
              <w:t>　</w:t>
            </w:r>
          </w:p>
        </w:tc>
        <w:tc>
          <w:tcPr>
            <w:tcW w:w="145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二、项目支出</w:t>
            </w:r>
          </w:p>
        </w:tc>
        <w:tc>
          <w:tcPr>
            <w:tcW w:w="1136"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eastAsia="宋体"/>
                <w:sz w:val="20"/>
              </w:rPr>
              <w:t>13.6</w:t>
            </w:r>
            <w:r>
              <w:rPr>
                <w:rFonts w:eastAsia="宋体"/>
                <w:sz w:val="20"/>
              </w:rPr>
              <w:t>　</w:t>
            </w:r>
          </w:p>
        </w:tc>
      </w:tr>
      <w:tr>
        <w:tblPrEx>
          <w:tblCellMar>
            <w:top w:w="0" w:type="dxa"/>
            <w:left w:w="108" w:type="dxa"/>
            <w:bottom w:w="0" w:type="dxa"/>
            <w:right w:w="108" w:type="dxa"/>
          </w:tblCellMar>
        </w:tblPrEx>
        <w:trPr>
          <w:trHeight w:val="645" w:hRule="atLeast"/>
        </w:trPr>
        <w:tc>
          <w:tcPr>
            <w:tcW w:w="13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1104"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c>
          <w:tcPr>
            <w:tcW w:w="1454"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三、单位预留机动经费</w:t>
            </w:r>
          </w:p>
        </w:tc>
        <w:tc>
          <w:tcPr>
            <w:tcW w:w="1136"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eastAsia="宋体"/>
                <w:sz w:val="20"/>
              </w:rPr>
              <w:t>　</w:t>
            </w:r>
          </w:p>
        </w:tc>
      </w:tr>
      <w:tr>
        <w:tblPrEx>
          <w:tblCellMar>
            <w:top w:w="0" w:type="dxa"/>
            <w:left w:w="108" w:type="dxa"/>
            <w:bottom w:w="0" w:type="dxa"/>
            <w:right w:w="108" w:type="dxa"/>
          </w:tblCellMar>
        </w:tblPrEx>
        <w:trPr>
          <w:trHeight w:val="645" w:hRule="atLeast"/>
        </w:trPr>
        <w:tc>
          <w:tcPr>
            <w:tcW w:w="1306"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eastAsia="宋体"/>
                <w:b/>
                <w:bCs/>
                <w:sz w:val="20"/>
              </w:rPr>
              <w:t>收入合计</w:t>
            </w:r>
          </w:p>
        </w:tc>
        <w:tc>
          <w:tcPr>
            <w:tcW w:w="110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eastAsia="宋体"/>
                <w:sz w:val="20"/>
              </w:rPr>
              <w:t>46.6</w:t>
            </w:r>
            <w:r>
              <w:rPr>
                <w:rFonts w:eastAsia="宋体"/>
                <w:sz w:val="20"/>
              </w:rPr>
              <w:t>　</w:t>
            </w:r>
          </w:p>
        </w:tc>
        <w:tc>
          <w:tcPr>
            <w:tcW w:w="145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center"/>
              <w:rPr>
                <w:rFonts w:eastAsia="宋体"/>
                <w:b/>
                <w:bCs/>
                <w:sz w:val="20"/>
              </w:rPr>
            </w:pPr>
            <w:r>
              <w:rPr>
                <w:rFonts w:eastAsia="宋体"/>
                <w:b/>
                <w:bCs/>
                <w:sz w:val="20"/>
              </w:rPr>
              <w:t>支出合计</w:t>
            </w:r>
          </w:p>
        </w:tc>
        <w:tc>
          <w:tcPr>
            <w:tcW w:w="1136"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hint="eastAsia" w:eastAsia="宋体"/>
                <w:sz w:val="20"/>
              </w:rPr>
              <w:t>45.3</w:t>
            </w:r>
            <w:r>
              <w:rPr>
                <w:rFonts w:eastAsia="宋体"/>
                <w:sz w:val="20"/>
              </w:rPr>
              <w:t>　</w:t>
            </w:r>
          </w:p>
        </w:tc>
      </w:tr>
    </w:tbl>
    <w:p>
      <w:pPr>
        <w:ind w:firstLine="0"/>
      </w:pPr>
    </w:p>
    <w:p>
      <w:pPr>
        <w:ind w:firstLine="0"/>
      </w:pPr>
    </w:p>
    <w:tbl>
      <w:tblPr>
        <w:tblStyle w:val="5"/>
        <w:tblW w:w="4999" w:type="pct"/>
        <w:tblInd w:w="0" w:type="dxa"/>
        <w:tblLayout w:type="autofit"/>
        <w:tblCellMar>
          <w:top w:w="0" w:type="dxa"/>
          <w:left w:w="108" w:type="dxa"/>
          <w:bottom w:w="0" w:type="dxa"/>
          <w:right w:w="108" w:type="dxa"/>
        </w:tblCellMar>
      </w:tblPr>
      <w:tblGrid>
        <w:gridCol w:w="2426"/>
        <w:gridCol w:w="3538"/>
        <w:gridCol w:w="2980"/>
      </w:tblGrid>
      <w:tr>
        <w:tblPrEx>
          <w:tblCellMar>
            <w:top w:w="0" w:type="dxa"/>
            <w:left w:w="108" w:type="dxa"/>
            <w:bottom w:w="0" w:type="dxa"/>
            <w:right w:w="108" w:type="dxa"/>
          </w:tblCellMar>
        </w:tblPrEx>
        <w:trPr>
          <w:trHeight w:val="180" w:hRule="atLeast"/>
        </w:trPr>
        <w:tc>
          <w:tcPr>
            <w:tcW w:w="1356"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r>
              <w:rPr>
                <w:sz w:val="24"/>
                <w:szCs w:val="24"/>
              </w:rPr>
              <w:t>公开05表</w:t>
            </w:r>
          </w:p>
        </w:tc>
        <w:tc>
          <w:tcPr>
            <w:tcW w:w="1978"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p>
        </w:tc>
        <w:tc>
          <w:tcPr>
            <w:tcW w:w="1666"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551" w:hRule="atLeast"/>
        </w:trPr>
        <w:tc>
          <w:tcPr>
            <w:tcW w:w="5000" w:type="pct"/>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财政拨款支出预算表（功能科目）</w:t>
            </w:r>
          </w:p>
        </w:tc>
      </w:tr>
      <w:tr>
        <w:tblPrEx>
          <w:tblCellMar>
            <w:top w:w="0" w:type="dxa"/>
            <w:left w:w="108" w:type="dxa"/>
            <w:bottom w:w="0" w:type="dxa"/>
            <w:right w:w="108" w:type="dxa"/>
          </w:tblCellMar>
        </w:tblPrEx>
        <w:trPr>
          <w:trHeight w:val="136" w:hRule="atLeast"/>
        </w:trPr>
        <w:tc>
          <w:tcPr>
            <w:tcW w:w="1356" w:type="pct"/>
            <w:tcBorders>
              <w:top w:val="nil"/>
              <w:left w:val="nil"/>
              <w:bottom w:val="nil"/>
              <w:right w:val="nil"/>
            </w:tcBorders>
            <w:shd w:val="clear" w:color="000000" w:fill="FFFFFF"/>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1978" w:type="pct"/>
            <w:tcBorders>
              <w:top w:val="nil"/>
              <w:left w:val="nil"/>
              <w:bottom w:val="single" w:color="auto" w:sz="4" w:space="0"/>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1666" w:type="pct"/>
            <w:tcBorders>
              <w:top w:val="nil"/>
              <w:left w:val="nil"/>
              <w:bottom w:val="nil"/>
              <w:right w:val="nil"/>
            </w:tcBorders>
            <w:shd w:val="clear" w:color="000000" w:fill="FFFFFF"/>
            <w:noWrap/>
            <w:vAlign w:val="bottom"/>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404" w:hRule="atLeast"/>
        </w:trPr>
        <w:tc>
          <w:tcPr>
            <w:tcW w:w="13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功能科目编码</w:t>
            </w:r>
          </w:p>
        </w:tc>
        <w:tc>
          <w:tcPr>
            <w:tcW w:w="1978"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功能科目名称</w:t>
            </w:r>
          </w:p>
        </w:tc>
        <w:tc>
          <w:tcPr>
            <w:tcW w:w="1666"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金   额</w:t>
            </w:r>
          </w:p>
        </w:tc>
      </w:tr>
      <w:tr>
        <w:tblPrEx>
          <w:tblCellMar>
            <w:top w:w="0" w:type="dxa"/>
            <w:left w:w="108" w:type="dxa"/>
            <w:bottom w:w="0" w:type="dxa"/>
            <w:right w:w="108" w:type="dxa"/>
          </w:tblCellMar>
        </w:tblPrEx>
        <w:trPr>
          <w:trHeight w:val="404" w:hRule="atLeast"/>
        </w:trPr>
        <w:tc>
          <w:tcPr>
            <w:tcW w:w="333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合  计</w:t>
            </w:r>
          </w:p>
        </w:tc>
        <w:tc>
          <w:tcPr>
            <w:tcW w:w="166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r>
              <w:rPr>
                <w:rFonts w:hint="eastAsia" w:eastAsia="宋体"/>
                <w:sz w:val="20"/>
              </w:rPr>
              <w:t>45.3</w:t>
            </w:r>
          </w:p>
        </w:tc>
      </w:tr>
      <w:tr>
        <w:tblPrEx>
          <w:tblCellMar>
            <w:top w:w="0" w:type="dxa"/>
            <w:left w:w="108" w:type="dxa"/>
            <w:bottom w:w="0" w:type="dxa"/>
            <w:right w:w="108" w:type="dxa"/>
          </w:tblCellMar>
        </w:tblPrEx>
        <w:trPr>
          <w:trHeight w:val="404" w:hRule="atLeast"/>
        </w:trPr>
        <w:tc>
          <w:tcPr>
            <w:tcW w:w="1356"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r>
              <w:rPr>
                <w:rFonts w:hint="eastAsia" w:eastAsia="宋体"/>
                <w:sz w:val="20"/>
              </w:rPr>
              <w:t>2110299</w:t>
            </w:r>
          </w:p>
        </w:tc>
        <w:tc>
          <w:tcPr>
            <w:tcW w:w="1978"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其他环境监测与监察支出</w:t>
            </w:r>
          </w:p>
        </w:tc>
        <w:tc>
          <w:tcPr>
            <w:tcW w:w="166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int="eastAsia" w:eastAsia="宋体"/>
                <w:sz w:val="20"/>
              </w:rPr>
              <w:t>45.3</w:t>
            </w:r>
            <w:r>
              <w:rPr>
                <w:rFonts w:eastAsia="宋体"/>
                <w:sz w:val="20"/>
              </w:rPr>
              <w:t>　</w:t>
            </w:r>
          </w:p>
        </w:tc>
      </w:tr>
      <w:tr>
        <w:tblPrEx>
          <w:tblCellMar>
            <w:top w:w="0" w:type="dxa"/>
            <w:left w:w="108" w:type="dxa"/>
            <w:bottom w:w="0" w:type="dxa"/>
            <w:right w:w="108" w:type="dxa"/>
          </w:tblCellMar>
        </w:tblPrEx>
        <w:trPr>
          <w:trHeight w:val="404" w:hRule="atLeast"/>
        </w:trPr>
        <w:tc>
          <w:tcPr>
            <w:tcW w:w="1356"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1978"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c>
          <w:tcPr>
            <w:tcW w:w="166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r>
        <w:tblPrEx>
          <w:tblCellMar>
            <w:top w:w="0" w:type="dxa"/>
            <w:left w:w="108" w:type="dxa"/>
            <w:bottom w:w="0" w:type="dxa"/>
            <w:right w:w="108" w:type="dxa"/>
          </w:tblCellMar>
        </w:tblPrEx>
        <w:trPr>
          <w:trHeight w:val="163" w:hRule="atLeast"/>
        </w:trPr>
        <w:tc>
          <w:tcPr>
            <w:tcW w:w="3334" w:type="pct"/>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注：“科目编码”和“科目名称”为必填项。</w:t>
            </w:r>
          </w:p>
        </w:tc>
        <w:tc>
          <w:tcPr>
            <w:tcW w:w="1666"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p>
        </w:tc>
      </w:tr>
    </w:tbl>
    <w:p>
      <w:pPr>
        <w:ind w:firstLine="0"/>
      </w:pPr>
    </w:p>
    <w:tbl>
      <w:tblPr>
        <w:tblStyle w:val="5"/>
        <w:tblW w:w="4998" w:type="pct"/>
        <w:tblInd w:w="0" w:type="dxa"/>
        <w:tblLayout w:type="autofit"/>
        <w:tblCellMar>
          <w:top w:w="0" w:type="dxa"/>
          <w:left w:w="108" w:type="dxa"/>
          <w:bottom w:w="0" w:type="dxa"/>
          <w:right w:w="108" w:type="dxa"/>
        </w:tblCellMar>
      </w:tblPr>
      <w:tblGrid>
        <w:gridCol w:w="2559"/>
        <w:gridCol w:w="3976"/>
        <w:gridCol w:w="2407"/>
      </w:tblGrid>
      <w:tr>
        <w:tblPrEx>
          <w:tblCellMar>
            <w:top w:w="0" w:type="dxa"/>
            <w:left w:w="108" w:type="dxa"/>
            <w:bottom w:w="0" w:type="dxa"/>
            <w:right w:w="108" w:type="dxa"/>
          </w:tblCellMar>
        </w:tblPrEx>
        <w:trPr>
          <w:trHeight w:val="171" w:hRule="atLeast"/>
        </w:trPr>
        <w:tc>
          <w:tcPr>
            <w:tcW w:w="143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r>
              <w:rPr>
                <w:sz w:val="24"/>
                <w:szCs w:val="24"/>
              </w:rPr>
              <w:t>公开06表</w:t>
            </w:r>
          </w:p>
        </w:tc>
        <w:tc>
          <w:tcPr>
            <w:tcW w:w="2223"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p>
        </w:tc>
        <w:tc>
          <w:tcPr>
            <w:tcW w:w="1346"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519" w:hRule="atLeast"/>
        </w:trPr>
        <w:tc>
          <w:tcPr>
            <w:tcW w:w="5000" w:type="pct"/>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财政拨款基本支出预算表（经济科目）</w:t>
            </w:r>
          </w:p>
        </w:tc>
      </w:tr>
      <w:tr>
        <w:tblPrEx>
          <w:tblCellMar>
            <w:top w:w="0" w:type="dxa"/>
            <w:left w:w="108" w:type="dxa"/>
            <w:bottom w:w="0" w:type="dxa"/>
            <w:right w:w="108" w:type="dxa"/>
          </w:tblCellMar>
        </w:tblPrEx>
        <w:trPr>
          <w:trHeight w:val="211" w:hRule="atLeast"/>
        </w:trPr>
        <w:tc>
          <w:tcPr>
            <w:tcW w:w="143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2223"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c>
          <w:tcPr>
            <w:tcW w:w="1346" w:type="pct"/>
            <w:tcBorders>
              <w:top w:val="nil"/>
              <w:left w:val="nil"/>
              <w:bottom w:val="nil"/>
              <w:right w:val="nil"/>
            </w:tcBorders>
            <w:shd w:val="clear" w:color="auto" w:fill="auto"/>
            <w:noWrap/>
            <w:vAlign w:val="center"/>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381" w:hRule="atLeast"/>
        </w:trPr>
        <w:tc>
          <w:tcPr>
            <w:tcW w:w="14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科目编码</w:t>
            </w:r>
          </w:p>
        </w:tc>
        <w:tc>
          <w:tcPr>
            <w:tcW w:w="2223"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科目名称</w:t>
            </w:r>
          </w:p>
        </w:tc>
        <w:tc>
          <w:tcPr>
            <w:tcW w:w="1346"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金额</w:t>
            </w:r>
          </w:p>
        </w:tc>
      </w:tr>
      <w:tr>
        <w:tblPrEx>
          <w:tblCellMar>
            <w:top w:w="0" w:type="dxa"/>
            <w:left w:w="108" w:type="dxa"/>
            <w:bottom w:w="0" w:type="dxa"/>
            <w:right w:w="108" w:type="dxa"/>
          </w:tblCellMar>
        </w:tblPrEx>
        <w:trPr>
          <w:trHeight w:val="381" w:hRule="atLeast"/>
        </w:trPr>
        <w:tc>
          <w:tcPr>
            <w:tcW w:w="365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snapToGrid/>
              <w:spacing w:line="240" w:lineRule="exact"/>
              <w:ind w:firstLine="0"/>
              <w:jc w:val="center"/>
              <w:rPr>
                <w:rFonts w:eastAsia="宋体"/>
                <w:b/>
                <w:bCs/>
                <w:sz w:val="20"/>
              </w:rPr>
            </w:pPr>
            <w:r>
              <w:rPr>
                <w:rFonts w:eastAsia="宋体"/>
                <w:b/>
                <w:bCs/>
                <w:sz w:val="20"/>
              </w:rPr>
              <w:t>合计</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45.3</w:t>
            </w:r>
            <w:r>
              <w:rPr>
                <w:rFonts w:eastAsia="宋体"/>
                <w:sz w:val="20"/>
              </w:rPr>
              <w:t>　</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30201</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办公费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1.14</w:t>
            </w:r>
            <w:r>
              <w:rPr>
                <w:rFonts w:eastAsia="宋体"/>
                <w:sz w:val="20"/>
              </w:rPr>
              <w:t>　</w:t>
            </w:r>
          </w:p>
        </w:tc>
      </w:tr>
      <w:tr>
        <w:tblPrEx>
          <w:tblCellMar>
            <w:top w:w="0" w:type="dxa"/>
            <w:left w:w="108" w:type="dxa"/>
            <w:bottom w:w="0" w:type="dxa"/>
            <w:right w:w="108" w:type="dxa"/>
          </w:tblCellMar>
        </w:tblPrEx>
        <w:trPr>
          <w:trHeight w:val="381" w:hRule="atLeast"/>
        </w:trPr>
        <w:tc>
          <w:tcPr>
            <w:tcW w:w="1431"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30207</w:t>
            </w:r>
          </w:p>
        </w:tc>
        <w:tc>
          <w:tcPr>
            <w:tcW w:w="2223"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邮电费</w:t>
            </w:r>
          </w:p>
        </w:tc>
        <w:tc>
          <w:tcPr>
            <w:tcW w:w="1346"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0.86</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30211</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差旅费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1.07</w:t>
            </w:r>
            <w:r>
              <w:rPr>
                <w:rFonts w:eastAsia="宋体"/>
                <w:sz w:val="20"/>
              </w:rPr>
              <w:t>　</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30213</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维修维护费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8.66</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30216</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培训费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0.16</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30218</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专用材料费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5.22</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30226</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劳务费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800" w:firstLineChars="400"/>
              <w:jc w:val="left"/>
              <w:rPr>
                <w:rFonts w:eastAsia="宋体"/>
                <w:sz w:val="20"/>
              </w:rPr>
            </w:pPr>
            <w:r>
              <w:rPr>
                <w:rFonts w:hint="eastAsia" w:eastAsia="宋体"/>
                <w:sz w:val="20"/>
              </w:rPr>
              <w:t>7.63</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30227</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委托业务费</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800" w:firstLineChars="400"/>
              <w:jc w:val="left"/>
              <w:rPr>
                <w:rFonts w:eastAsia="宋体"/>
                <w:sz w:val="20"/>
              </w:rPr>
            </w:pPr>
            <w:r>
              <w:rPr>
                <w:rFonts w:hint="eastAsia" w:eastAsia="宋体"/>
                <w:sz w:val="20"/>
              </w:rPr>
              <w:t>3.14</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30239</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其他交通费用</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800" w:firstLineChars="400"/>
              <w:jc w:val="left"/>
              <w:rPr>
                <w:rFonts w:eastAsia="宋体"/>
                <w:sz w:val="20"/>
              </w:rPr>
            </w:pPr>
            <w:r>
              <w:rPr>
                <w:rFonts w:hint="eastAsia" w:eastAsia="宋体"/>
                <w:sz w:val="20"/>
              </w:rPr>
              <w:t>4.96</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31002</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办公设备购置</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800" w:firstLineChars="400"/>
              <w:jc w:val="left"/>
              <w:rPr>
                <w:rFonts w:eastAsia="宋体"/>
                <w:sz w:val="20"/>
              </w:rPr>
            </w:pPr>
            <w:r>
              <w:rPr>
                <w:rFonts w:hint="eastAsia" w:eastAsia="宋体"/>
                <w:sz w:val="20"/>
              </w:rPr>
              <w:t>0.66</w:t>
            </w:r>
          </w:p>
        </w:tc>
      </w:tr>
      <w:tr>
        <w:tblPrEx>
          <w:tblCellMar>
            <w:top w:w="0" w:type="dxa"/>
            <w:left w:w="108" w:type="dxa"/>
            <w:bottom w:w="0" w:type="dxa"/>
            <w:right w:w="108" w:type="dxa"/>
          </w:tblCellMar>
        </w:tblPrEx>
        <w:trPr>
          <w:trHeight w:val="381" w:hRule="atLeast"/>
        </w:trPr>
        <w:tc>
          <w:tcPr>
            <w:tcW w:w="1431"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31003</w:t>
            </w:r>
          </w:p>
        </w:tc>
        <w:tc>
          <w:tcPr>
            <w:tcW w:w="2223"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专用设备购置</w:t>
            </w:r>
          </w:p>
        </w:tc>
        <w:tc>
          <w:tcPr>
            <w:tcW w:w="134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11.8</w:t>
            </w:r>
          </w:p>
        </w:tc>
      </w:tr>
      <w:tr>
        <w:tblPrEx>
          <w:tblCellMar>
            <w:top w:w="0" w:type="dxa"/>
            <w:left w:w="108" w:type="dxa"/>
            <w:bottom w:w="0" w:type="dxa"/>
            <w:right w:w="108" w:type="dxa"/>
          </w:tblCellMar>
        </w:tblPrEx>
        <w:trPr>
          <w:trHeight w:val="171" w:hRule="atLeast"/>
        </w:trPr>
        <w:tc>
          <w:tcPr>
            <w:tcW w:w="3654"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注：“科目编码”和“科目名称”为必填项。</w:t>
            </w:r>
          </w:p>
        </w:tc>
        <w:tc>
          <w:tcPr>
            <w:tcW w:w="1346"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r>
    </w:tbl>
    <w:p>
      <w:pPr>
        <w:spacing w:line="400" w:lineRule="atLeast"/>
        <w:ind w:firstLine="0"/>
      </w:pPr>
    </w:p>
    <w:tbl>
      <w:tblPr>
        <w:tblStyle w:val="5"/>
        <w:tblW w:w="4998" w:type="pct"/>
        <w:tblInd w:w="0" w:type="dxa"/>
        <w:tblLayout w:type="autofit"/>
        <w:tblCellMar>
          <w:top w:w="0" w:type="dxa"/>
          <w:left w:w="108" w:type="dxa"/>
          <w:bottom w:w="0" w:type="dxa"/>
          <w:right w:w="108" w:type="dxa"/>
        </w:tblCellMar>
      </w:tblPr>
      <w:tblGrid>
        <w:gridCol w:w="2759"/>
        <w:gridCol w:w="3364"/>
        <w:gridCol w:w="2819"/>
      </w:tblGrid>
      <w:tr>
        <w:tblPrEx>
          <w:tblCellMar>
            <w:top w:w="0" w:type="dxa"/>
            <w:left w:w="108" w:type="dxa"/>
            <w:bottom w:w="0" w:type="dxa"/>
            <w:right w:w="108" w:type="dxa"/>
          </w:tblCellMar>
        </w:tblPrEx>
        <w:trPr>
          <w:trHeight w:val="181" w:hRule="atLeast"/>
        </w:trPr>
        <w:tc>
          <w:tcPr>
            <w:tcW w:w="1543"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r>
              <w:rPr>
                <w:sz w:val="24"/>
                <w:szCs w:val="24"/>
              </w:rPr>
              <w:t>公开07表</w:t>
            </w:r>
          </w:p>
        </w:tc>
        <w:tc>
          <w:tcPr>
            <w:tcW w:w="1881"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p>
        </w:tc>
        <w:tc>
          <w:tcPr>
            <w:tcW w:w="1576"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549" w:hRule="atLeast"/>
        </w:trPr>
        <w:tc>
          <w:tcPr>
            <w:tcW w:w="5000" w:type="pct"/>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ascii="方正小标宋_GBK" w:eastAsia="方正小标宋_GBK"/>
                <w:bCs/>
                <w:sz w:val="36"/>
                <w:szCs w:val="36"/>
              </w:rPr>
            </w:pPr>
            <w:r>
              <w:rPr>
                <w:rFonts w:hint="eastAsia" w:ascii="方正小标宋_GBK" w:eastAsia="方正小标宋_GBK"/>
                <w:bCs/>
                <w:sz w:val="36"/>
                <w:szCs w:val="36"/>
              </w:rPr>
              <w:t>一般公共预算支出预算表（功能科目）</w:t>
            </w:r>
          </w:p>
        </w:tc>
      </w:tr>
      <w:tr>
        <w:tblPrEx>
          <w:tblCellMar>
            <w:top w:w="0" w:type="dxa"/>
            <w:left w:w="108" w:type="dxa"/>
            <w:bottom w:w="0" w:type="dxa"/>
            <w:right w:w="108" w:type="dxa"/>
          </w:tblCellMar>
        </w:tblPrEx>
        <w:trPr>
          <w:trHeight w:val="223" w:hRule="atLeast"/>
        </w:trPr>
        <w:tc>
          <w:tcPr>
            <w:tcW w:w="1543" w:type="pct"/>
            <w:tcBorders>
              <w:top w:val="nil"/>
              <w:left w:val="nil"/>
              <w:bottom w:val="nil"/>
              <w:right w:val="nil"/>
            </w:tcBorders>
            <w:shd w:val="clear" w:color="000000" w:fill="FFFFFF"/>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1881"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p>
        </w:tc>
        <w:tc>
          <w:tcPr>
            <w:tcW w:w="1576" w:type="pct"/>
            <w:tcBorders>
              <w:top w:val="nil"/>
              <w:left w:val="nil"/>
              <w:bottom w:val="nil"/>
              <w:right w:val="nil"/>
            </w:tcBorders>
            <w:shd w:val="clear" w:color="000000" w:fill="FFFFFF"/>
            <w:noWrap/>
            <w:vAlign w:val="bottom"/>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404" w:hRule="atLeast"/>
        </w:trPr>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功能科目编码</w:t>
            </w:r>
          </w:p>
        </w:tc>
        <w:tc>
          <w:tcPr>
            <w:tcW w:w="1881"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功能科目名称</w:t>
            </w:r>
          </w:p>
        </w:tc>
        <w:tc>
          <w:tcPr>
            <w:tcW w:w="1576" w:type="pct"/>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金   额</w:t>
            </w:r>
          </w:p>
        </w:tc>
      </w:tr>
      <w:tr>
        <w:tblPrEx>
          <w:tblCellMar>
            <w:top w:w="0" w:type="dxa"/>
            <w:left w:w="108" w:type="dxa"/>
            <w:bottom w:w="0" w:type="dxa"/>
            <w:right w:w="108" w:type="dxa"/>
          </w:tblCellMar>
        </w:tblPrEx>
        <w:trPr>
          <w:trHeight w:val="404" w:hRule="atLeast"/>
        </w:trPr>
        <w:tc>
          <w:tcPr>
            <w:tcW w:w="3424"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合  计</w:t>
            </w:r>
          </w:p>
        </w:tc>
        <w:tc>
          <w:tcPr>
            <w:tcW w:w="157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r>
        <w:tblPrEx>
          <w:tblCellMar>
            <w:top w:w="0" w:type="dxa"/>
            <w:left w:w="108" w:type="dxa"/>
            <w:bottom w:w="0" w:type="dxa"/>
            <w:right w:w="108" w:type="dxa"/>
          </w:tblCellMar>
        </w:tblPrEx>
        <w:trPr>
          <w:trHeight w:val="404" w:hRule="atLeast"/>
        </w:trPr>
        <w:tc>
          <w:tcPr>
            <w:tcW w:w="1543"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r>
              <w:rPr>
                <w:rFonts w:hint="eastAsia" w:eastAsia="宋体"/>
                <w:sz w:val="20"/>
              </w:rPr>
              <w:t>2110299</w:t>
            </w:r>
          </w:p>
        </w:tc>
        <w:tc>
          <w:tcPr>
            <w:tcW w:w="1881"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其他环境监测与监察支出</w:t>
            </w:r>
          </w:p>
        </w:tc>
        <w:tc>
          <w:tcPr>
            <w:tcW w:w="157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hint="eastAsia" w:eastAsia="宋体"/>
                <w:sz w:val="20"/>
              </w:rPr>
              <w:t>45.3</w:t>
            </w:r>
            <w:r>
              <w:rPr>
                <w:rFonts w:eastAsia="宋体"/>
                <w:sz w:val="20"/>
              </w:rPr>
              <w:t>　</w:t>
            </w:r>
          </w:p>
        </w:tc>
      </w:tr>
      <w:tr>
        <w:tblPrEx>
          <w:tblCellMar>
            <w:top w:w="0" w:type="dxa"/>
            <w:left w:w="108" w:type="dxa"/>
            <w:bottom w:w="0" w:type="dxa"/>
            <w:right w:w="108" w:type="dxa"/>
          </w:tblCellMar>
        </w:tblPrEx>
        <w:trPr>
          <w:trHeight w:val="404" w:hRule="atLeast"/>
        </w:trPr>
        <w:tc>
          <w:tcPr>
            <w:tcW w:w="1543"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1881"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c>
          <w:tcPr>
            <w:tcW w:w="1576"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r>
        <w:tblPrEx>
          <w:tblCellMar>
            <w:top w:w="0" w:type="dxa"/>
            <w:left w:w="108" w:type="dxa"/>
            <w:bottom w:w="0" w:type="dxa"/>
            <w:right w:w="108" w:type="dxa"/>
          </w:tblCellMar>
        </w:tblPrEx>
        <w:trPr>
          <w:trHeight w:val="189" w:hRule="atLeast"/>
        </w:trPr>
        <w:tc>
          <w:tcPr>
            <w:tcW w:w="3424" w:type="pct"/>
            <w:gridSpan w:val="2"/>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注：“科目编码”和“科目名称”为必填项。</w:t>
            </w:r>
          </w:p>
        </w:tc>
        <w:tc>
          <w:tcPr>
            <w:tcW w:w="1576"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p>
        </w:tc>
      </w:tr>
    </w:tbl>
    <w:p>
      <w:pPr>
        <w:ind w:firstLine="0"/>
      </w:pPr>
    </w:p>
    <w:tbl>
      <w:tblPr>
        <w:tblStyle w:val="5"/>
        <w:tblW w:w="4995" w:type="pct"/>
        <w:tblInd w:w="0" w:type="dxa"/>
        <w:tblLayout w:type="autofit"/>
        <w:tblCellMar>
          <w:top w:w="0" w:type="dxa"/>
          <w:left w:w="108" w:type="dxa"/>
          <w:bottom w:w="0" w:type="dxa"/>
          <w:right w:w="108" w:type="dxa"/>
        </w:tblCellMar>
      </w:tblPr>
      <w:tblGrid>
        <w:gridCol w:w="2545"/>
        <w:gridCol w:w="2849"/>
        <w:gridCol w:w="3543"/>
      </w:tblGrid>
      <w:tr>
        <w:tblPrEx>
          <w:tblCellMar>
            <w:top w:w="0" w:type="dxa"/>
            <w:left w:w="108" w:type="dxa"/>
            <w:bottom w:w="0" w:type="dxa"/>
            <w:right w:w="108" w:type="dxa"/>
          </w:tblCellMar>
        </w:tblPrEx>
        <w:trPr>
          <w:trHeight w:val="178" w:hRule="atLeast"/>
        </w:trPr>
        <w:tc>
          <w:tcPr>
            <w:tcW w:w="1424" w:type="pct"/>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r>
              <w:rPr>
                <w:sz w:val="24"/>
                <w:szCs w:val="24"/>
              </w:rPr>
              <w:t>公开08表</w:t>
            </w:r>
          </w:p>
        </w:tc>
        <w:tc>
          <w:tcPr>
            <w:tcW w:w="159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p>
        </w:tc>
        <w:tc>
          <w:tcPr>
            <w:tcW w:w="1982"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543" w:hRule="atLeast"/>
        </w:trPr>
        <w:tc>
          <w:tcPr>
            <w:tcW w:w="5000" w:type="pct"/>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一般公共预算基本支出预算表（经济科目）</w:t>
            </w:r>
          </w:p>
        </w:tc>
      </w:tr>
      <w:tr>
        <w:tblPrEx>
          <w:tblCellMar>
            <w:top w:w="0" w:type="dxa"/>
            <w:left w:w="108" w:type="dxa"/>
            <w:bottom w:w="0" w:type="dxa"/>
            <w:right w:w="108" w:type="dxa"/>
          </w:tblCellMar>
        </w:tblPrEx>
        <w:trPr>
          <w:trHeight w:val="220" w:hRule="atLeast"/>
        </w:trPr>
        <w:tc>
          <w:tcPr>
            <w:tcW w:w="142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159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c>
          <w:tcPr>
            <w:tcW w:w="1982" w:type="pct"/>
            <w:tcBorders>
              <w:top w:val="nil"/>
              <w:left w:val="nil"/>
              <w:bottom w:val="nil"/>
              <w:right w:val="nil"/>
            </w:tcBorders>
            <w:shd w:val="clear" w:color="auto" w:fill="auto"/>
            <w:noWrap/>
            <w:vAlign w:val="center"/>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399" w:hRule="atLeast"/>
        </w:trPr>
        <w:tc>
          <w:tcPr>
            <w:tcW w:w="1424"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科目编码</w:t>
            </w:r>
          </w:p>
        </w:tc>
        <w:tc>
          <w:tcPr>
            <w:tcW w:w="1594" w:type="pct"/>
            <w:tcBorders>
              <w:top w:val="single" w:color="auto" w:sz="4" w:space="0"/>
              <w:left w:val="nil"/>
              <w:bottom w:val="single" w:color="000000"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科目名称</w:t>
            </w:r>
          </w:p>
        </w:tc>
        <w:tc>
          <w:tcPr>
            <w:tcW w:w="1982" w:type="pct"/>
            <w:tcBorders>
              <w:top w:val="single" w:color="auto" w:sz="4" w:space="0"/>
              <w:left w:val="nil"/>
              <w:bottom w:val="single" w:color="000000"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基本支出</w:t>
            </w:r>
          </w:p>
        </w:tc>
      </w:tr>
      <w:tr>
        <w:tblPrEx>
          <w:tblCellMar>
            <w:top w:w="0" w:type="dxa"/>
            <w:left w:w="108" w:type="dxa"/>
            <w:bottom w:w="0" w:type="dxa"/>
            <w:right w:w="108" w:type="dxa"/>
          </w:tblCellMar>
        </w:tblPrEx>
        <w:trPr>
          <w:trHeight w:val="399" w:hRule="atLeast"/>
        </w:trPr>
        <w:tc>
          <w:tcPr>
            <w:tcW w:w="3018"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合计</w:t>
            </w:r>
          </w:p>
        </w:tc>
        <w:tc>
          <w:tcPr>
            <w:tcW w:w="1982" w:type="pct"/>
            <w:tcBorders>
              <w:top w:val="single" w:color="000000"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r>
              <w:rPr>
                <w:rFonts w:hint="eastAsia" w:eastAsia="宋体"/>
                <w:sz w:val="20"/>
              </w:rPr>
              <w:t>45.3</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30201</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办公费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1.14</w:t>
            </w:r>
            <w:r>
              <w:rPr>
                <w:rFonts w:eastAsia="宋体"/>
                <w:sz w:val="20"/>
              </w:rPr>
              <w:t>　</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30207</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邮电费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0.86</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30211</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差旅费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center"/>
              <w:rPr>
                <w:rFonts w:eastAsia="宋体"/>
                <w:sz w:val="20"/>
              </w:rPr>
            </w:pPr>
            <w:r>
              <w:rPr>
                <w:rFonts w:hint="eastAsia" w:eastAsia="宋体"/>
                <w:sz w:val="20"/>
              </w:rPr>
              <w:t>1.07</w:t>
            </w:r>
            <w:r>
              <w:rPr>
                <w:rFonts w:eastAsia="宋体"/>
                <w:sz w:val="20"/>
              </w:rPr>
              <w:t>　</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30213</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维修维护费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8.66</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30216</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培训费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0.16</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30218</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专用材料费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5.22</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30226</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劳务费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1424" w:firstLineChars="712"/>
              <w:jc w:val="left"/>
              <w:rPr>
                <w:rFonts w:eastAsia="宋体"/>
                <w:sz w:val="20"/>
              </w:rPr>
            </w:pPr>
            <w:r>
              <w:rPr>
                <w:rFonts w:hint="eastAsia" w:eastAsia="宋体"/>
                <w:sz w:val="20"/>
              </w:rPr>
              <w:t>7.63</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30227</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委托业务费</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1400" w:firstLineChars="700"/>
              <w:jc w:val="left"/>
              <w:rPr>
                <w:rFonts w:eastAsia="宋体"/>
                <w:sz w:val="20"/>
              </w:rPr>
            </w:pPr>
            <w:r>
              <w:rPr>
                <w:rFonts w:hint="eastAsia" w:eastAsia="宋体"/>
                <w:sz w:val="20"/>
              </w:rPr>
              <w:t>3.14</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30239</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其他交通费用</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1400" w:firstLineChars="700"/>
              <w:jc w:val="left"/>
              <w:rPr>
                <w:rFonts w:eastAsia="宋体"/>
                <w:sz w:val="20"/>
              </w:rPr>
            </w:pPr>
            <w:r>
              <w:rPr>
                <w:rFonts w:hint="eastAsia" w:eastAsia="宋体"/>
                <w:sz w:val="20"/>
              </w:rPr>
              <w:t>4.96</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31002</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200" w:firstLineChars="100"/>
              <w:jc w:val="left"/>
              <w:rPr>
                <w:rFonts w:eastAsia="宋体"/>
                <w:sz w:val="20"/>
              </w:rPr>
            </w:pPr>
            <w:r>
              <w:rPr>
                <w:rFonts w:eastAsia="宋体"/>
                <w:sz w:val="20"/>
              </w:rPr>
              <w:t>办公设备购置</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1400" w:firstLineChars="700"/>
              <w:jc w:val="left"/>
              <w:rPr>
                <w:rFonts w:eastAsia="宋体"/>
                <w:sz w:val="20"/>
              </w:rPr>
            </w:pPr>
            <w:r>
              <w:rPr>
                <w:rFonts w:hint="eastAsia" w:eastAsia="宋体"/>
                <w:sz w:val="20"/>
              </w:rPr>
              <w:t>0.66</w:t>
            </w:r>
          </w:p>
        </w:tc>
      </w:tr>
      <w:tr>
        <w:tblPrEx>
          <w:tblCellMar>
            <w:top w:w="0" w:type="dxa"/>
            <w:left w:w="108" w:type="dxa"/>
            <w:bottom w:w="0" w:type="dxa"/>
            <w:right w:w="108" w:type="dxa"/>
          </w:tblCellMar>
        </w:tblPrEx>
        <w:trPr>
          <w:trHeight w:val="399" w:hRule="atLeast"/>
        </w:trPr>
        <w:tc>
          <w:tcPr>
            <w:tcW w:w="1424" w:type="pct"/>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exact"/>
              <w:ind w:firstLine="200" w:firstLineChars="100"/>
              <w:jc w:val="left"/>
              <w:rPr>
                <w:rFonts w:eastAsia="宋体"/>
                <w:sz w:val="20"/>
              </w:rPr>
            </w:pPr>
            <w:r>
              <w:rPr>
                <w:rFonts w:hint="eastAsia" w:eastAsia="宋体"/>
                <w:sz w:val="20"/>
              </w:rPr>
              <w:t>31003</w:t>
            </w:r>
          </w:p>
        </w:tc>
        <w:tc>
          <w:tcPr>
            <w:tcW w:w="1594"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专用设备购置</w:t>
            </w:r>
          </w:p>
        </w:tc>
        <w:tc>
          <w:tcPr>
            <w:tcW w:w="1982"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exact"/>
              <w:ind w:firstLine="0"/>
              <w:jc w:val="left"/>
              <w:rPr>
                <w:rFonts w:eastAsia="宋体"/>
                <w:sz w:val="20"/>
              </w:rPr>
            </w:pPr>
            <w:r>
              <w:rPr>
                <w:rFonts w:eastAsia="宋体"/>
                <w:sz w:val="20"/>
              </w:rPr>
              <w:t>　</w:t>
            </w:r>
            <w:r>
              <w:rPr>
                <w:rFonts w:hint="eastAsia" w:eastAsia="宋体"/>
                <w:sz w:val="20"/>
              </w:rPr>
              <w:t xml:space="preserve">            11.8</w:t>
            </w:r>
          </w:p>
        </w:tc>
      </w:tr>
      <w:tr>
        <w:tblPrEx>
          <w:tblCellMar>
            <w:top w:w="0" w:type="dxa"/>
            <w:left w:w="108" w:type="dxa"/>
            <w:bottom w:w="0" w:type="dxa"/>
            <w:right w:w="108" w:type="dxa"/>
          </w:tblCellMar>
        </w:tblPrEx>
        <w:trPr>
          <w:trHeight w:val="204" w:hRule="atLeast"/>
        </w:trPr>
        <w:tc>
          <w:tcPr>
            <w:tcW w:w="3018"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注：“科目编码”和“科目名称”为必填项。</w:t>
            </w:r>
          </w:p>
        </w:tc>
        <w:tc>
          <w:tcPr>
            <w:tcW w:w="1982"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r>
    </w:tbl>
    <w:p>
      <w:pPr>
        <w:ind w:firstLine="0"/>
      </w:pPr>
      <w:r>
        <w:rPr>
          <w:rFonts w:hint="eastAsia"/>
        </w:rPr>
        <w:t xml:space="preserve"> </w:t>
      </w:r>
    </w:p>
    <w:tbl>
      <w:tblPr>
        <w:tblStyle w:val="5"/>
        <w:tblW w:w="5000" w:type="pct"/>
        <w:tblInd w:w="0" w:type="dxa"/>
        <w:tblLayout w:type="autofit"/>
        <w:tblCellMar>
          <w:top w:w="0" w:type="dxa"/>
          <w:left w:w="108" w:type="dxa"/>
          <w:bottom w:w="0" w:type="dxa"/>
          <w:right w:w="108" w:type="dxa"/>
        </w:tblCellMar>
      </w:tblPr>
      <w:tblGrid>
        <w:gridCol w:w="1296"/>
        <w:gridCol w:w="681"/>
        <w:gridCol w:w="417"/>
        <w:gridCol w:w="402"/>
        <w:gridCol w:w="583"/>
        <w:gridCol w:w="318"/>
        <w:gridCol w:w="964"/>
        <w:gridCol w:w="238"/>
        <w:gridCol w:w="1065"/>
        <w:gridCol w:w="157"/>
        <w:gridCol w:w="757"/>
        <w:gridCol w:w="77"/>
        <w:gridCol w:w="766"/>
        <w:gridCol w:w="115"/>
        <w:gridCol w:w="1110"/>
      </w:tblGrid>
      <w:tr>
        <w:tblPrEx>
          <w:tblCellMar>
            <w:top w:w="0" w:type="dxa"/>
            <w:left w:w="108" w:type="dxa"/>
            <w:bottom w:w="0" w:type="dxa"/>
            <w:right w:w="108" w:type="dxa"/>
          </w:tblCellMar>
        </w:tblPrEx>
        <w:trPr>
          <w:trHeight w:val="315" w:hRule="atLeast"/>
        </w:trPr>
        <w:tc>
          <w:tcPr>
            <w:tcW w:w="72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r>
              <w:rPr>
                <w:sz w:val="24"/>
                <w:szCs w:val="24"/>
              </w:rPr>
              <w:t>公开09表</w:t>
            </w:r>
          </w:p>
        </w:tc>
        <w:tc>
          <w:tcPr>
            <w:tcW w:w="614"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p>
        </w:tc>
        <w:tc>
          <w:tcPr>
            <w:tcW w:w="551"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717"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728"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511"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471"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685"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1005" w:hRule="atLeast"/>
        </w:trPr>
        <w:tc>
          <w:tcPr>
            <w:tcW w:w="5000" w:type="pct"/>
            <w:gridSpan w:val="15"/>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“三公”经费、会议费、培训费支出预算表</w:t>
            </w:r>
          </w:p>
        </w:tc>
      </w:tr>
      <w:tr>
        <w:tblPrEx>
          <w:tblCellMar>
            <w:top w:w="0" w:type="dxa"/>
            <w:left w:w="108" w:type="dxa"/>
            <w:bottom w:w="0" w:type="dxa"/>
            <w:right w:w="108" w:type="dxa"/>
          </w:tblCellMar>
        </w:tblPrEx>
        <w:trPr>
          <w:trHeight w:val="270" w:hRule="atLeast"/>
        </w:trPr>
        <w:tc>
          <w:tcPr>
            <w:tcW w:w="1563" w:type="pct"/>
            <w:gridSpan w:val="4"/>
            <w:tcBorders>
              <w:top w:val="nil"/>
              <w:left w:val="nil"/>
              <w:bottom w:val="nil"/>
              <w:right w:val="nil"/>
            </w:tcBorders>
            <w:shd w:val="clear" w:color="000000" w:fill="FFFFFF"/>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504" w:type="pct"/>
            <w:gridSpan w:val="2"/>
            <w:tcBorders>
              <w:top w:val="nil"/>
              <w:left w:val="nil"/>
              <w:bottom w:val="nil"/>
              <w:right w:val="nil"/>
            </w:tcBorders>
            <w:shd w:val="clear" w:color="000000" w:fill="FFFFFF"/>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672" w:type="pct"/>
            <w:gridSpan w:val="2"/>
            <w:tcBorders>
              <w:top w:val="nil"/>
              <w:left w:val="nil"/>
              <w:bottom w:val="nil"/>
              <w:right w:val="nil"/>
            </w:tcBorders>
            <w:shd w:val="clear" w:color="000000" w:fill="FFFFFF"/>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683" w:type="pct"/>
            <w:gridSpan w:val="2"/>
            <w:tcBorders>
              <w:top w:val="nil"/>
              <w:left w:val="nil"/>
              <w:bottom w:val="nil"/>
              <w:right w:val="nil"/>
            </w:tcBorders>
            <w:shd w:val="clear" w:color="000000" w:fill="FFFFFF"/>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466" w:type="pct"/>
            <w:gridSpan w:val="2"/>
            <w:tcBorders>
              <w:top w:val="nil"/>
              <w:left w:val="nil"/>
              <w:bottom w:val="single" w:color="auto" w:sz="4" w:space="0"/>
              <w:right w:val="nil"/>
            </w:tcBorders>
            <w:shd w:val="clear" w:color="000000" w:fill="FFFFFF"/>
            <w:noWrap/>
            <w:vAlign w:val="center"/>
          </w:tcPr>
          <w:p>
            <w:pPr>
              <w:widowControl/>
              <w:autoSpaceDE/>
              <w:autoSpaceDN/>
              <w:snapToGrid/>
              <w:spacing w:line="240" w:lineRule="auto"/>
              <w:ind w:firstLine="0"/>
              <w:jc w:val="right"/>
              <w:rPr>
                <w:rFonts w:eastAsia="宋体"/>
                <w:sz w:val="20"/>
              </w:rPr>
            </w:pPr>
            <w:r>
              <w:rPr>
                <w:rFonts w:eastAsia="宋体"/>
                <w:sz w:val="20"/>
              </w:rPr>
              <w:t>　</w:t>
            </w:r>
          </w:p>
        </w:tc>
        <w:tc>
          <w:tcPr>
            <w:tcW w:w="492" w:type="pct"/>
            <w:gridSpan w:val="2"/>
            <w:tcBorders>
              <w:top w:val="nil"/>
              <w:left w:val="nil"/>
              <w:bottom w:val="nil"/>
              <w:right w:val="nil"/>
            </w:tcBorders>
            <w:shd w:val="clear" w:color="000000" w:fill="FFFFFF"/>
            <w:noWrap/>
            <w:vAlign w:val="center"/>
          </w:tcPr>
          <w:p>
            <w:pPr>
              <w:widowControl/>
              <w:autoSpaceDE/>
              <w:autoSpaceDN/>
              <w:snapToGrid/>
              <w:spacing w:line="240" w:lineRule="auto"/>
              <w:ind w:firstLine="0"/>
              <w:jc w:val="right"/>
              <w:rPr>
                <w:rFonts w:eastAsia="宋体"/>
                <w:sz w:val="20"/>
              </w:rPr>
            </w:pPr>
            <w:r>
              <w:rPr>
                <w:rFonts w:eastAsia="宋体"/>
                <w:sz w:val="20"/>
              </w:rPr>
              <w:t>　</w:t>
            </w:r>
          </w:p>
        </w:tc>
        <w:tc>
          <w:tcPr>
            <w:tcW w:w="620" w:type="pct"/>
            <w:tcBorders>
              <w:top w:val="nil"/>
              <w:left w:val="nil"/>
              <w:bottom w:val="nil"/>
              <w:right w:val="nil"/>
            </w:tcBorders>
            <w:shd w:val="clear" w:color="000000" w:fill="FFFFFF"/>
            <w:noWrap/>
            <w:vAlign w:val="center"/>
          </w:tcPr>
          <w:p>
            <w:pPr>
              <w:widowControl/>
              <w:autoSpaceDE/>
              <w:autoSpaceDN/>
              <w:snapToGrid/>
              <w:spacing w:line="240" w:lineRule="auto"/>
              <w:ind w:left="-106" w:leftChars="-33"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345" w:hRule="atLeast"/>
        </w:trPr>
        <w:tc>
          <w:tcPr>
            <w:tcW w:w="724" w:type="pct"/>
            <w:vMerge w:val="restart"/>
            <w:tcBorders>
              <w:top w:val="single" w:color="auto" w:sz="4" w:space="0"/>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合计</w:t>
            </w:r>
          </w:p>
        </w:tc>
        <w:tc>
          <w:tcPr>
            <w:tcW w:w="3163"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hint="eastAsia" w:eastAsia="宋体"/>
                <w:b/>
                <w:bCs/>
                <w:sz w:val="20"/>
              </w:rPr>
              <w:t>“三公”经费</w:t>
            </w:r>
          </w:p>
        </w:tc>
        <w:tc>
          <w:tcPr>
            <w:tcW w:w="492" w:type="pct"/>
            <w:gridSpan w:val="2"/>
            <w:vMerge w:val="restart"/>
            <w:tcBorders>
              <w:top w:val="single" w:color="auto" w:sz="4" w:space="0"/>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会议费</w:t>
            </w:r>
          </w:p>
        </w:tc>
        <w:tc>
          <w:tcPr>
            <w:tcW w:w="620" w:type="pct"/>
            <w:vMerge w:val="restart"/>
            <w:tcBorders>
              <w:top w:val="single" w:color="auto" w:sz="4" w:space="0"/>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培训费</w:t>
            </w:r>
          </w:p>
        </w:tc>
      </w:tr>
      <w:tr>
        <w:tblPrEx>
          <w:tblCellMar>
            <w:top w:w="0" w:type="dxa"/>
            <w:left w:w="108" w:type="dxa"/>
            <w:bottom w:w="0" w:type="dxa"/>
            <w:right w:w="108" w:type="dxa"/>
          </w:tblCellMar>
        </w:tblPrEx>
        <w:trPr>
          <w:trHeight w:val="345" w:hRule="atLeast"/>
        </w:trPr>
        <w:tc>
          <w:tcPr>
            <w:tcW w:w="724" w:type="pct"/>
            <w:vMerge w:val="continue"/>
            <w:tcBorders>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p>
        </w:tc>
        <w:tc>
          <w:tcPr>
            <w:tcW w:w="381" w:type="pct"/>
            <w:vMerge w:val="restart"/>
            <w:tcBorders>
              <w:left w:val="single" w:color="auto" w:sz="4" w:space="0"/>
              <w:right w:val="single" w:color="auto" w:sz="4" w:space="0"/>
            </w:tcBorders>
            <w:shd w:val="clear" w:color="auto" w:fill="auto"/>
            <w:vAlign w:val="center"/>
          </w:tcPr>
          <w:p>
            <w:pPr>
              <w:ind w:firstLine="0"/>
              <w:jc w:val="center"/>
              <w:rPr>
                <w:rFonts w:eastAsia="宋体"/>
                <w:b/>
                <w:bCs/>
                <w:sz w:val="20"/>
              </w:rPr>
            </w:pPr>
            <w:r>
              <w:rPr>
                <w:rFonts w:hint="eastAsia" w:eastAsia="宋体"/>
                <w:b/>
                <w:bCs/>
                <w:sz w:val="20"/>
              </w:rPr>
              <w:t>小计</w:t>
            </w:r>
          </w:p>
        </w:tc>
        <w:tc>
          <w:tcPr>
            <w:tcW w:w="458" w:type="pct"/>
            <w:gridSpan w:val="2"/>
            <w:vMerge w:val="restart"/>
            <w:tcBorders>
              <w:left w:val="single" w:color="auto" w:sz="4" w:space="0"/>
              <w:right w:val="single" w:color="auto" w:sz="4" w:space="0"/>
            </w:tcBorders>
            <w:shd w:val="clear" w:color="auto" w:fill="auto"/>
            <w:vAlign w:val="center"/>
          </w:tcPr>
          <w:p>
            <w:pPr>
              <w:spacing w:line="240" w:lineRule="auto"/>
              <w:ind w:firstLine="0"/>
              <w:jc w:val="center"/>
              <w:rPr>
                <w:rFonts w:eastAsia="宋体"/>
                <w:b/>
                <w:bCs/>
                <w:sz w:val="20"/>
              </w:rPr>
            </w:pPr>
            <w:r>
              <w:rPr>
                <w:rFonts w:eastAsia="宋体"/>
                <w:b/>
                <w:bCs/>
                <w:sz w:val="20"/>
              </w:rPr>
              <w:t>因公出国（境）费</w:t>
            </w:r>
          </w:p>
        </w:tc>
        <w:tc>
          <w:tcPr>
            <w:tcW w:w="1858" w:type="pct"/>
            <w:gridSpan w:val="6"/>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公务用车购置及运行维护费</w:t>
            </w:r>
          </w:p>
        </w:tc>
        <w:tc>
          <w:tcPr>
            <w:tcW w:w="466" w:type="pct"/>
            <w:gridSpan w:val="2"/>
            <w:vMerge w:val="restart"/>
            <w:tcBorders>
              <w:top w:val="single" w:color="auto" w:sz="4" w:space="0"/>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公务接待费</w:t>
            </w:r>
          </w:p>
        </w:tc>
        <w:tc>
          <w:tcPr>
            <w:tcW w:w="492" w:type="pct"/>
            <w:gridSpan w:val="2"/>
            <w:vMerge w:val="continue"/>
            <w:tcBorders>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p>
        </w:tc>
        <w:tc>
          <w:tcPr>
            <w:tcW w:w="620" w:type="pct"/>
            <w:vMerge w:val="continue"/>
            <w:tcBorders>
              <w:left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p>
        </w:tc>
      </w:tr>
      <w:tr>
        <w:tblPrEx>
          <w:tblCellMar>
            <w:top w:w="0" w:type="dxa"/>
            <w:left w:w="108" w:type="dxa"/>
            <w:bottom w:w="0" w:type="dxa"/>
            <w:right w:w="108" w:type="dxa"/>
          </w:tblCellMar>
        </w:tblPrEx>
        <w:trPr>
          <w:trHeight w:val="750" w:hRule="atLeast"/>
        </w:trPr>
        <w:tc>
          <w:tcPr>
            <w:tcW w:w="724" w:type="pct"/>
            <w:vMerge w:val="continue"/>
            <w:tcBorders>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381" w:type="pct"/>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b/>
                <w:bCs/>
                <w:sz w:val="20"/>
              </w:rPr>
            </w:pPr>
          </w:p>
        </w:tc>
        <w:tc>
          <w:tcPr>
            <w:tcW w:w="458" w:type="pct"/>
            <w:gridSpan w:val="2"/>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b/>
                <w:bCs/>
                <w:sz w:val="20"/>
              </w:rPr>
            </w:pPr>
          </w:p>
        </w:tc>
        <w:tc>
          <w:tcPr>
            <w:tcW w:w="504"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小计</w:t>
            </w:r>
          </w:p>
        </w:tc>
        <w:tc>
          <w:tcPr>
            <w:tcW w:w="672"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公务用车购置费</w:t>
            </w:r>
          </w:p>
        </w:tc>
        <w:tc>
          <w:tcPr>
            <w:tcW w:w="683"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公务用车运行维护费</w:t>
            </w:r>
          </w:p>
        </w:tc>
        <w:tc>
          <w:tcPr>
            <w:tcW w:w="466" w:type="pct"/>
            <w:gridSpan w:val="2"/>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b/>
                <w:bCs/>
                <w:sz w:val="20"/>
              </w:rPr>
            </w:pPr>
          </w:p>
        </w:tc>
        <w:tc>
          <w:tcPr>
            <w:tcW w:w="492" w:type="pct"/>
            <w:gridSpan w:val="2"/>
            <w:vMerge w:val="continue"/>
            <w:tcBorders>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620" w:type="pct"/>
            <w:vMerge w:val="continue"/>
            <w:tcBorders>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r>
      <w:tr>
        <w:tblPrEx>
          <w:tblCellMar>
            <w:top w:w="0" w:type="dxa"/>
            <w:left w:w="108" w:type="dxa"/>
            <w:bottom w:w="0" w:type="dxa"/>
            <w:right w:w="108" w:type="dxa"/>
          </w:tblCellMar>
        </w:tblPrEx>
        <w:trPr>
          <w:trHeight w:val="870" w:hRule="atLeast"/>
        </w:trPr>
        <w:tc>
          <w:tcPr>
            <w:tcW w:w="724"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r>
              <w:rPr>
                <w:rFonts w:hint="eastAsia" w:eastAsia="宋体"/>
                <w:sz w:val="20"/>
              </w:rPr>
              <w:t>0</w:t>
            </w:r>
          </w:p>
        </w:tc>
        <w:tc>
          <w:tcPr>
            <w:tcW w:w="381"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c>
          <w:tcPr>
            <w:tcW w:w="458"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p>
        </w:tc>
        <w:tc>
          <w:tcPr>
            <w:tcW w:w="504"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　</w:t>
            </w:r>
          </w:p>
        </w:tc>
        <w:tc>
          <w:tcPr>
            <w:tcW w:w="672"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c>
          <w:tcPr>
            <w:tcW w:w="683"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c>
          <w:tcPr>
            <w:tcW w:w="466"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c>
          <w:tcPr>
            <w:tcW w:w="492" w:type="pct"/>
            <w:gridSpan w:val="2"/>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c>
          <w:tcPr>
            <w:tcW w:w="620" w:type="pct"/>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bl>
    <w:p>
      <w:pPr>
        <w:ind w:firstLine="0"/>
      </w:pPr>
    </w:p>
    <w:tbl>
      <w:tblPr>
        <w:tblStyle w:val="5"/>
        <w:tblW w:w="9015" w:type="dxa"/>
        <w:tblInd w:w="108" w:type="dxa"/>
        <w:tblLayout w:type="autofit"/>
        <w:tblCellMar>
          <w:top w:w="0" w:type="dxa"/>
          <w:left w:w="108" w:type="dxa"/>
          <w:bottom w:w="0" w:type="dxa"/>
          <w:right w:w="108" w:type="dxa"/>
        </w:tblCellMar>
      </w:tblPr>
      <w:tblGrid>
        <w:gridCol w:w="2916"/>
        <w:gridCol w:w="3049"/>
        <w:gridCol w:w="3050"/>
      </w:tblGrid>
      <w:tr>
        <w:tblPrEx>
          <w:tblCellMar>
            <w:top w:w="0" w:type="dxa"/>
            <w:left w:w="108" w:type="dxa"/>
            <w:bottom w:w="0" w:type="dxa"/>
            <w:right w:w="108" w:type="dxa"/>
          </w:tblCellMar>
        </w:tblPrEx>
        <w:trPr>
          <w:trHeight w:val="287" w:hRule="atLeast"/>
        </w:trPr>
        <w:tc>
          <w:tcPr>
            <w:tcW w:w="2916" w:type="dxa"/>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r>
              <w:rPr>
                <w:sz w:val="24"/>
                <w:szCs w:val="24"/>
              </w:rPr>
              <w:t>公开10表</w:t>
            </w:r>
          </w:p>
        </w:tc>
        <w:tc>
          <w:tcPr>
            <w:tcW w:w="3049" w:type="dxa"/>
            <w:tcBorders>
              <w:top w:val="nil"/>
              <w:left w:val="nil"/>
              <w:bottom w:val="nil"/>
              <w:right w:val="nil"/>
            </w:tcBorders>
            <w:shd w:val="clear" w:color="auto" w:fill="auto"/>
            <w:noWrap/>
            <w:vAlign w:val="bottom"/>
          </w:tcPr>
          <w:p>
            <w:pPr>
              <w:widowControl/>
              <w:autoSpaceDE/>
              <w:autoSpaceDN/>
              <w:snapToGrid/>
              <w:spacing w:line="240" w:lineRule="auto"/>
              <w:ind w:firstLine="0"/>
              <w:jc w:val="left"/>
              <w:rPr>
                <w:sz w:val="24"/>
                <w:szCs w:val="24"/>
              </w:rPr>
            </w:pPr>
          </w:p>
        </w:tc>
        <w:tc>
          <w:tcPr>
            <w:tcW w:w="3049" w:type="dxa"/>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876" w:hRule="atLeast"/>
        </w:trPr>
        <w:tc>
          <w:tcPr>
            <w:tcW w:w="9015" w:type="dxa"/>
            <w:gridSpan w:val="3"/>
            <w:tcBorders>
              <w:top w:val="nil"/>
              <w:left w:val="nil"/>
              <w:bottom w:val="nil"/>
              <w:right w:val="nil"/>
            </w:tcBorders>
            <w:shd w:val="clear" w:color="auto" w:fill="auto"/>
            <w:noWrap/>
            <w:vAlign w:val="center"/>
          </w:tcPr>
          <w:p>
            <w:pPr>
              <w:widowControl/>
              <w:autoSpaceDE/>
              <w:autoSpaceDN/>
              <w:snapToGrid/>
              <w:spacing w:line="240" w:lineRule="auto"/>
              <w:ind w:firstLine="0"/>
              <w:jc w:val="center"/>
              <w:rPr>
                <w:rFonts w:eastAsia="方正小标宋_GBK"/>
                <w:sz w:val="36"/>
                <w:szCs w:val="36"/>
              </w:rPr>
            </w:pPr>
            <w:r>
              <w:rPr>
                <w:rFonts w:eastAsia="方正小标宋_GBK"/>
                <w:sz w:val="36"/>
                <w:szCs w:val="36"/>
              </w:rPr>
              <w:t>政府性基金预算</w:t>
            </w:r>
            <w:r>
              <w:rPr>
                <w:rFonts w:hint="eastAsia" w:eastAsia="方正小标宋_GBK"/>
                <w:sz w:val="36"/>
                <w:szCs w:val="36"/>
              </w:rPr>
              <w:t>财政</w:t>
            </w:r>
            <w:r>
              <w:rPr>
                <w:rFonts w:eastAsia="方正小标宋_GBK"/>
                <w:sz w:val="36"/>
                <w:szCs w:val="36"/>
              </w:rPr>
              <w:t>拨款支出</w:t>
            </w:r>
            <w:r>
              <w:rPr>
                <w:rFonts w:hint="eastAsia" w:eastAsia="方正小标宋_GBK"/>
                <w:sz w:val="36"/>
                <w:szCs w:val="36"/>
              </w:rPr>
              <w:t>预算</w:t>
            </w:r>
            <w:r>
              <w:rPr>
                <w:rFonts w:eastAsia="方正小标宋_GBK"/>
                <w:sz w:val="36"/>
                <w:szCs w:val="36"/>
              </w:rPr>
              <w:t>表</w:t>
            </w:r>
          </w:p>
        </w:tc>
      </w:tr>
      <w:tr>
        <w:tblPrEx>
          <w:tblCellMar>
            <w:top w:w="0" w:type="dxa"/>
            <w:left w:w="108" w:type="dxa"/>
            <w:bottom w:w="0" w:type="dxa"/>
            <w:right w:w="108" w:type="dxa"/>
          </w:tblCellMar>
        </w:tblPrEx>
        <w:trPr>
          <w:trHeight w:val="356" w:hRule="atLeast"/>
        </w:trPr>
        <w:tc>
          <w:tcPr>
            <w:tcW w:w="2916" w:type="dxa"/>
            <w:tcBorders>
              <w:top w:val="nil"/>
              <w:left w:val="nil"/>
              <w:bottom w:val="nil"/>
              <w:right w:val="nil"/>
            </w:tcBorders>
            <w:shd w:val="clear" w:color="000000" w:fill="FFFFFF"/>
            <w:noWrap/>
            <w:vAlign w:val="bottom"/>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3049" w:type="dxa"/>
            <w:tcBorders>
              <w:top w:val="nil"/>
              <w:left w:val="nil"/>
              <w:bottom w:val="nil"/>
              <w:right w:val="nil"/>
            </w:tcBorders>
            <w:shd w:val="clear" w:color="auto" w:fill="auto"/>
            <w:noWrap/>
            <w:vAlign w:val="bottom"/>
          </w:tcPr>
          <w:p>
            <w:pPr>
              <w:widowControl/>
              <w:autoSpaceDE/>
              <w:autoSpaceDN/>
              <w:snapToGrid/>
              <w:spacing w:line="240" w:lineRule="auto"/>
              <w:ind w:firstLine="0"/>
              <w:jc w:val="left"/>
              <w:rPr>
                <w:rFonts w:eastAsia="宋体"/>
                <w:sz w:val="20"/>
              </w:rPr>
            </w:pPr>
          </w:p>
        </w:tc>
        <w:tc>
          <w:tcPr>
            <w:tcW w:w="3049" w:type="dxa"/>
            <w:tcBorders>
              <w:top w:val="nil"/>
              <w:left w:val="nil"/>
              <w:bottom w:val="nil"/>
              <w:right w:val="nil"/>
            </w:tcBorders>
            <w:shd w:val="clear" w:color="000000" w:fill="FFFFFF"/>
            <w:noWrap/>
            <w:vAlign w:val="bottom"/>
          </w:tcPr>
          <w:p>
            <w:pPr>
              <w:widowControl/>
              <w:autoSpaceDE/>
              <w:autoSpaceDN/>
              <w:snapToGrid/>
              <w:spacing w:line="240" w:lineRule="auto"/>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643" w:hRule="atLeast"/>
        </w:trPr>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功能科目编码</w:t>
            </w:r>
          </w:p>
        </w:tc>
        <w:tc>
          <w:tcPr>
            <w:tcW w:w="304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功能科目名称</w:t>
            </w:r>
          </w:p>
        </w:tc>
        <w:tc>
          <w:tcPr>
            <w:tcW w:w="304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金   额</w:t>
            </w:r>
          </w:p>
        </w:tc>
      </w:tr>
      <w:tr>
        <w:tblPrEx>
          <w:tblCellMar>
            <w:top w:w="0" w:type="dxa"/>
            <w:left w:w="108" w:type="dxa"/>
            <w:bottom w:w="0" w:type="dxa"/>
            <w:right w:w="108" w:type="dxa"/>
          </w:tblCellMar>
        </w:tblPrEx>
        <w:trPr>
          <w:trHeight w:val="643" w:hRule="atLeast"/>
        </w:trPr>
        <w:tc>
          <w:tcPr>
            <w:tcW w:w="596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snapToGrid/>
              <w:spacing w:line="240" w:lineRule="auto"/>
              <w:ind w:firstLine="0"/>
              <w:jc w:val="center"/>
              <w:rPr>
                <w:rFonts w:eastAsia="宋体"/>
                <w:b/>
                <w:bCs/>
                <w:sz w:val="20"/>
              </w:rPr>
            </w:pPr>
            <w:r>
              <w:rPr>
                <w:rFonts w:eastAsia="宋体"/>
                <w:b/>
                <w:bCs/>
                <w:sz w:val="20"/>
              </w:rPr>
              <w:t>合  计</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r>
        <w:tblPrEx>
          <w:tblCellMar>
            <w:top w:w="0" w:type="dxa"/>
            <w:left w:w="108" w:type="dxa"/>
            <w:bottom w:w="0" w:type="dxa"/>
            <w:right w:w="108" w:type="dxa"/>
          </w:tblCellMar>
        </w:tblPrEx>
        <w:trPr>
          <w:trHeight w:val="643" w:hRule="atLeast"/>
        </w:trPr>
        <w:tc>
          <w:tcPr>
            <w:tcW w:w="2916"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r>
              <w:rPr>
                <w:rFonts w:hint="eastAsia" w:eastAsia="宋体"/>
                <w:sz w:val="20"/>
              </w:rPr>
              <w:t>0</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r>
        <w:tblPrEx>
          <w:tblCellMar>
            <w:top w:w="0" w:type="dxa"/>
            <w:left w:w="108" w:type="dxa"/>
            <w:bottom w:w="0" w:type="dxa"/>
            <w:right w:w="108" w:type="dxa"/>
          </w:tblCellMar>
        </w:tblPrEx>
        <w:trPr>
          <w:trHeight w:val="643" w:hRule="atLeast"/>
        </w:trPr>
        <w:tc>
          <w:tcPr>
            <w:tcW w:w="2916"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center"/>
              <w:rPr>
                <w:rFonts w:eastAsia="宋体"/>
                <w:sz w:val="20"/>
              </w:rPr>
            </w:pPr>
            <w:r>
              <w:rPr>
                <w:rFonts w:eastAsia="宋体"/>
                <w:sz w:val="20"/>
              </w:rPr>
              <w:t>　</w:t>
            </w:r>
          </w:p>
        </w:tc>
      </w:tr>
      <w:tr>
        <w:tblPrEx>
          <w:tblCellMar>
            <w:top w:w="0" w:type="dxa"/>
            <w:left w:w="108" w:type="dxa"/>
            <w:bottom w:w="0" w:type="dxa"/>
            <w:right w:w="108" w:type="dxa"/>
          </w:tblCellMar>
        </w:tblPrEx>
        <w:trPr>
          <w:trHeight w:val="643" w:hRule="atLeast"/>
        </w:trPr>
        <w:tc>
          <w:tcPr>
            <w:tcW w:w="2916"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643" w:hRule="atLeast"/>
        </w:trPr>
        <w:tc>
          <w:tcPr>
            <w:tcW w:w="2916"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c>
          <w:tcPr>
            <w:tcW w:w="3049" w:type="dxa"/>
            <w:tcBorders>
              <w:top w:val="nil"/>
              <w:left w:val="nil"/>
              <w:bottom w:val="single" w:color="auto" w:sz="4" w:space="0"/>
              <w:right w:val="single" w:color="auto" w:sz="4" w:space="0"/>
            </w:tcBorders>
            <w:shd w:val="clear" w:color="auto" w:fill="auto"/>
            <w:vAlign w:val="center"/>
          </w:tcPr>
          <w:p>
            <w:pPr>
              <w:widowControl/>
              <w:autoSpaceDE/>
              <w:autoSpaceDN/>
              <w:snapToGrid/>
              <w:spacing w:line="240" w:lineRule="auto"/>
              <w:ind w:firstLine="0"/>
              <w:jc w:val="left"/>
              <w:rPr>
                <w:rFonts w:eastAsia="宋体"/>
                <w:sz w:val="20"/>
              </w:rPr>
            </w:pPr>
            <w:r>
              <w:rPr>
                <w:rFonts w:eastAsia="宋体"/>
                <w:sz w:val="20"/>
              </w:rPr>
              <w:t>　</w:t>
            </w:r>
          </w:p>
        </w:tc>
      </w:tr>
    </w:tbl>
    <w:p>
      <w:pPr>
        <w:ind w:firstLine="0"/>
        <w:sectPr>
          <w:footerReference r:id="rId5" w:type="default"/>
          <w:footerReference r:id="rId6" w:type="even"/>
          <w:pgSz w:w="11906" w:h="16838"/>
          <w:pgMar w:top="1814" w:right="1588" w:bottom="1985" w:left="1588" w:header="851" w:footer="992" w:gutter="0"/>
          <w:pgNumType w:start="1"/>
          <w:cols w:space="425" w:num="1"/>
          <w:docGrid w:type="lines" w:linePitch="312" w:charSpace="0"/>
        </w:sectPr>
      </w:pPr>
    </w:p>
    <w:p>
      <w:pPr>
        <w:spacing w:line="240" w:lineRule="exact"/>
        <w:ind w:firstLine="0"/>
      </w:pPr>
    </w:p>
    <w:tbl>
      <w:tblPr>
        <w:tblStyle w:val="5"/>
        <w:tblW w:w="0" w:type="auto"/>
        <w:tblInd w:w="0" w:type="dxa"/>
        <w:tblLayout w:type="autofit"/>
        <w:tblCellMar>
          <w:top w:w="0" w:type="dxa"/>
          <w:left w:w="108" w:type="dxa"/>
          <w:bottom w:w="0" w:type="dxa"/>
          <w:right w:w="108" w:type="dxa"/>
        </w:tblCellMar>
      </w:tblPr>
      <w:tblGrid>
        <w:gridCol w:w="3435"/>
        <w:gridCol w:w="1508"/>
        <w:gridCol w:w="4003"/>
      </w:tblGrid>
      <w:tr>
        <w:tblPrEx>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widowControl/>
              <w:autoSpaceDE/>
              <w:autoSpaceDN/>
              <w:snapToGrid/>
              <w:spacing w:line="400" w:lineRule="exact"/>
              <w:ind w:firstLine="0"/>
              <w:jc w:val="left"/>
              <w:rPr>
                <w:sz w:val="24"/>
                <w:szCs w:val="24"/>
              </w:rPr>
            </w:pPr>
            <w:r>
              <w:rPr>
                <w:sz w:val="24"/>
                <w:szCs w:val="24"/>
              </w:rPr>
              <w:t>公开11表</w:t>
            </w:r>
          </w:p>
        </w:tc>
        <w:tc>
          <w:tcPr>
            <w:tcW w:w="0" w:type="auto"/>
            <w:tcBorders>
              <w:top w:val="nil"/>
              <w:left w:val="nil"/>
              <w:bottom w:val="nil"/>
              <w:right w:val="nil"/>
            </w:tcBorders>
            <w:shd w:val="clear" w:color="auto" w:fill="auto"/>
            <w:noWrap/>
            <w:vAlign w:val="center"/>
          </w:tcPr>
          <w:p>
            <w:pPr>
              <w:widowControl/>
              <w:autoSpaceDE/>
              <w:autoSpaceDN/>
              <w:snapToGrid/>
              <w:spacing w:line="400" w:lineRule="exact"/>
              <w:ind w:firstLine="0"/>
              <w:jc w:val="left"/>
              <w:rPr>
                <w:sz w:val="24"/>
                <w:szCs w:val="24"/>
              </w:rPr>
            </w:pPr>
          </w:p>
        </w:tc>
        <w:tc>
          <w:tcPr>
            <w:tcW w:w="0" w:type="auto"/>
            <w:tcBorders>
              <w:top w:val="nil"/>
              <w:left w:val="nil"/>
              <w:bottom w:val="nil"/>
              <w:right w:val="nil"/>
            </w:tcBorders>
            <w:shd w:val="clear" w:color="auto" w:fill="auto"/>
            <w:noWrap/>
            <w:vAlign w:val="center"/>
          </w:tcPr>
          <w:p>
            <w:pPr>
              <w:widowControl/>
              <w:autoSpaceDE/>
              <w:autoSpaceDN/>
              <w:snapToGrid/>
              <w:spacing w:line="400" w:lineRule="exact"/>
              <w:ind w:firstLine="0"/>
              <w:jc w:val="left"/>
              <w:rPr>
                <w:rFonts w:eastAsia="Times New Roman"/>
                <w:sz w:val="20"/>
              </w:rPr>
            </w:pPr>
          </w:p>
        </w:tc>
      </w:tr>
      <w:tr>
        <w:tblPrEx>
          <w:tblCellMar>
            <w:top w:w="0" w:type="dxa"/>
            <w:left w:w="108" w:type="dxa"/>
            <w:bottom w:w="0" w:type="dxa"/>
            <w:right w:w="108" w:type="dxa"/>
          </w:tblCellMar>
        </w:tblPrEx>
        <w:trPr>
          <w:trHeight w:val="960" w:hRule="atLeast"/>
        </w:trPr>
        <w:tc>
          <w:tcPr>
            <w:tcW w:w="0" w:type="auto"/>
            <w:gridSpan w:val="3"/>
            <w:tcBorders>
              <w:top w:val="nil"/>
              <w:left w:val="nil"/>
              <w:bottom w:val="nil"/>
              <w:right w:val="nil"/>
            </w:tcBorders>
            <w:shd w:val="clear" w:color="auto" w:fill="auto"/>
            <w:noWrap/>
            <w:vAlign w:val="center"/>
          </w:tcPr>
          <w:p>
            <w:pPr>
              <w:widowControl/>
              <w:autoSpaceDE/>
              <w:autoSpaceDN/>
              <w:snapToGrid/>
              <w:spacing w:line="400" w:lineRule="exact"/>
              <w:ind w:firstLine="0"/>
              <w:jc w:val="center"/>
              <w:rPr>
                <w:rFonts w:eastAsia="方正小标宋_GBK"/>
                <w:sz w:val="36"/>
                <w:szCs w:val="36"/>
              </w:rPr>
            </w:pPr>
            <w:r>
              <w:rPr>
                <w:rFonts w:eastAsia="方正小标宋_GBK"/>
                <w:sz w:val="36"/>
                <w:szCs w:val="36"/>
              </w:rPr>
              <w:t>一般公共预算机关运行经费支出预算表</w:t>
            </w:r>
          </w:p>
        </w:tc>
      </w:tr>
      <w:tr>
        <w:tblPrEx>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0" w:type="auto"/>
            <w:tcBorders>
              <w:top w:val="nil"/>
              <w:left w:val="nil"/>
              <w:bottom w:val="nil"/>
              <w:right w:val="nil"/>
            </w:tcBorders>
            <w:shd w:val="clear" w:color="auto" w:fill="auto"/>
            <w:noWrap/>
            <w:vAlign w:val="center"/>
          </w:tcPr>
          <w:p>
            <w:pPr>
              <w:widowControl/>
              <w:autoSpaceDE/>
              <w:autoSpaceDN/>
              <w:snapToGrid/>
              <w:spacing w:line="400" w:lineRule="exact"/>
              <w:ind w:firstLine="0"/>
              <w:jc w:val="left"/>
              <w:rPr>
                <w:rFonts w:eastAsia="宋体"/>
                <w:sz w:val="20"/>
              </w:rPr>
            </w:pPr>
          </w:p>
        </w:tc>
        <w:tc>
          <w:tcPr>
            <w:tcW w:w="0" w:type="auto"/>
            <w:tcBorders>
              <w:top w:val="nil"/>
              <w:left w:val="nil"/>
              <w:bottom w:val="nil"/>
              <w:right w:val="nil"/>
            </w:tcBorders>
            <w:shd w:val="clear" w:color="auto" w:fill="auto"/>
            <w:noWrap/>
            <w:vAlign w:val="center"/>
          </w:tcPr>
          <w:p>
            <w:pPr>
              <w:widowControl/>
              <w:autoSpaceDE/>
              <w:autoSpaceDN/>
              <w:snapToGrid/>
              <w:spacing w:line="400" w:lineRule="exact"/>
              <w:ind w:firstLine="0"/>
              <w:jc w:val="right"/>
              <w:rPr>
                <w:rFonts w:eastAsia="宋体"/>
                <w:sz w:val="20"/>
              </w:rPr>
            </w:pPr>
            <w:r>
              <w:rPr>
                <w:rFonts w:eastAsia="宋体"/>
                <w:sz w:val="20"/>
              </w:rPr>
              <w:t>单位：万元</w:t>
            </w:r>
          </w:p>
        </w:tc>
      </w:tr>
      <w:tr>
        <w:tblPrEx>
          <w:tblCellMar>
            <w:top w:w="0" w:type="dxa"/>
            <w:left w:w="108" w:type="dxa"/>
            <w:bottom w:w="0" w:type="dxa"/>
            <w:right w:w="108"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center"/>
              <w:rPr>
                <w:rFonts w:eastAsia="宋体"/>
                <w:b/>
                <w:bCs/>
                <w:sz w:val="20"/>
              </w:rPr>
            </w:pPr>
            <w:r>
              <w:rPr>
                <w:rFonts w:eastAsia="宋体"/>
                <w:b/>
                <w:bCs/>
                <w:sz w:val="20"/>
              </w:rPr>
              <w:t>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center"/>
              <w:rPr>
                <w:rFonts w:eastAsia="宋体"/>
                <w:b/>
                <w:bCs/>
                <w:sz w:val="20"/>
              </w:rPr>
            </w:pPr>
            <w:r>
              <w:rPr>
                <w:rFonts w:eastAsia="宋体"/>
                <w:b/>
                <w:bCs/>
                <w:sz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center"/>
              <w:rPr>
                <w:rFonts w:eastAsia="宋体"/>
                <w:b/>
                <w:bCs/>
                <w:sz w:val="20"/>
              </w:rPr>
            </w:pPr>
            <w:r>
              <w:rPr>
                <w:rFonts w:eastAsia="宋体"/>
                <w:b/>
                <w:bCs/>
                <w:sz w:val="20"/>
              </w:rPr>
              <w:t>机关运行经费支出</w:t>
            </w:r>
          </w:p>
        </w:tc>
      </w:tr>
      <w:tr>
        <w:tblPrEx>
          <w:tblCellMar>
            <w:top w:w="0" w:type="dxa"/>
            <w:left w:w="108" w:type="dxa"/>
            <w:bottom w:w="0" w:type="dxa"/>
            <w:right w:w="108" w:type="dxa"/>
          </w:tblCellMar>
        </w:tblPrEx>
        <w:trPr>
          <w:trHeight w:val="450"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snapToGrid/>
              <w:spacing w:line="400" w:lineRule="exact"/>
              <w:ind w:firstLine="0"/>
              <w:jc w:val="center"/>
              <w:rPr>
                <w:rFonts w:eastAsia="宋体"/>
                <w:b/>
                <w:bCs/>
                <w:sz w:val="20"/>
              </w:rPr>
            </w:pPr>
            <w:r>
              <w:rPr>
                <w:rFonts w:eastAsia="宋体"/>
                <w:b/>
                <w:bCs/>
                <w:sz w:val="20"/>
              </w:rPr>
              <w:t>合计</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rPr>
                <w:rFonts w:eastAsia="宋体"/>
                <w:sz w:val="20"/>
              </w:rPr>
            </w:pPr>
            <w:r>
              <w:rPr>
                <w:rFonts w:hint="eastAsia" w:eastAsia="宋体"/>
                <w:sz w:val="20"/>
              </w:rPr>
              <w:t>45.3</w:t>
            </w:r>
            <w:r>
              <w:rPr>
                <w:rFonts w:eastAsia="宋体"/>
                <w:sz w:val="20"/>
              </w:rPr>
              <w:t>　</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302</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商品和服务支出</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rPr>
                <w:rFonts w:eastAsia="宋体"/>
                <w:sz w:val="20"/>
              </w:rPr>
            </w:pPr>
            <w:r>
              <w:rPr>
                <w:rFonts w:eastAsia="宋体"/>
                <w:sz w:val="20"/>
              </w:rPr>
              <w:t>　</w:t>
            </w:r>
          </w:p>
        </w:tc>
      </w:tr>
      <w:tr>
        <w:tblPrEx>
          <w:tblCellMar>
            <w:top w:w="0" w:type="dxa"/>
            <w:left w:w="108" w:type="dxa"/>
            <w:bottom w:w="0" w:type="dxa"/>
            <w:right w:w="108"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30201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 xml:space="preserve">  办公费</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1.14</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3020</w:t>
            </w:r>
            <w:r>
              <w:rPr>
                <w:rFonts w:hint="eastAsia" w:ascii="宋体" w:hAnsi="宋体" w:eastAsia="宋体"/>
                <w:sz w:val="20"/>
              </w:rPr>
              <w:t>7</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 xml:space="preserve">  </w:t>
            </w:r>
            <w:r>
              <w:rPr>
                <w:rFonts w:hint="eastAsia" w:ascii="宋体" w:hAnsi="宋体" w:eastAsia="宋体"/>
                <w:sz w:val="20"/>
              </w:rPr>
              <w:t>邮电</w:t>
            </w:r>
            <w:r>
              <w:rPr>
                <w:rFonts w:ascii="宋体" w:hAnsi="宋体" w:eastAsia="宋体"/>
                <w:sz w:val="20"/>
              </w:rPr>
              <w:t>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0.86</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302</w:t>
            </w:r>
            <w:r>
              <w:rPr>
                <w:rFonts w:hint="eastAsia" w:ascii="宋体" w:hAnsi="宋体" w:eastAsia="宋体"/>
                <w:sz w:val="20"/>
              </w:rPr>
              <w:t>11</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 xml:space="preserve">  </w:t>
            </w:r>
            <w:r>
              <w:rPr>
                <w:rFonts w:hint="eastAsia" w:ascii="宋体" w:hAnsi="宋体" w:eastAsia="宋体"/>
                <w:sz w:val="20"/>
              </w:rPr>
              <w:t>差旅费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1.07</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302</w:t>
            </w:r>
            <w:r>
              <w:rPr>
                <w:rFonts w:hint="eastAsia" w:ascii="宋体" w:hAnsi="宋体" w:eastAsia="宋体"/>
                <w:sz w:val="20"/>
              </w:rPr>
              <w:t>13</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 xml:space="preserve">  </w:t>
            </w:r>
            <w:r>
              <w:rPr>
                <w:rFonts w:hint="eastAsia" w:ascii="宋体" w:hAnsi="宋体" w:eastAsia="宋体"/>
                <w:sz w:val="20"/>
              </w:rPr>
              <w:t>维修(护)</w:t>
            </w:r>
            <w:r>
              <w:rPr>
                <w:rFonts w:ascii="宋体" w:hAnsi="宋体" w:eastAsia="宋体"/>
                <w:sz w:val="20"/>
              </w:rPr>
              <w:t>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8.66</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b/>
                <w:bCs/>
                <w:sz w:val="20"/>
              </w:rPr>
            </w:pPr>
            <w:r>
              <w:rPr>
                <w:rFonts w:ascii="宋体" w:hAnsi="宋体" w:eastAsia="宋体"/>
                <w:sz w:val="20"/>
              </w:rPr>
              <w:t>302</w:t>
            </w:r>
            <w:r>
              <w:rPr>
                <w:rFonts w:hint="eastAsia" w:ascii="宋体" w:hAnsi="宋体" w:eastAsia="宋体"/>
                <w:sz w:val="20"/>
              </w:rPr>
              <w:t>16</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 xml:space="preserve">  </w:t>
            </w:r>
            <w:r>
              <w:rPr>
                <w:rFonts w:eastAsia="宋体"/>
                <w:sz w:val="20"/>
              </w:rPr>
              <w:t>培训费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0.16</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b/>
                <w:bCs/>
                <w:sz w:val="20"/>
              </w:rPr>
            </w:pPr>
            <w:r>
              <w:rPr>
                <w:rFonts w:ascii="宋体" w:hAnsi="宋体" w:eastAsia="宋体"/>
                <w:sz w:val="20"/>
              </w:rPr>
              <w:t>302</w:t>
            </w:r>
            <w:r>
              <w:rPr>
                <w:rFonts w:hint="eastAsia" w:ascii="宋体" w:hAnsi="宋体" w:eastAsia="宋体"/>
                <w:sz w:val="20"/>
              </w:rPr>
              <w:t>18</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eastAsia="宋体"/>
                <w:sz w:val="20"/>
              </w:rPr>
              <w:t>专用材料费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5.22</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b/>
                <w:bCs/>
                <w:sz w:val="20"/>
              </w:rPr>
            </w:pPr>
            <w:r>
              <w:rPr>
                <w:rFonts w:hint="eastAsia" w:ascii="宋体" w:hAnsi="宋体" w:eastAsia="宋体"/>
                <w:sz w:val="20"/>
              </w:rPr>
              <w:t>30226</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ascii="宋体" w:hAnsi="宋体" w:eastAsia="宋体"/>
                <w:sz w:val="20"/>
              </w:rPr>
              <w:t xml:space="preserve"> </w:t>
            </w:r>
            <w:r>
              <w:rPr>
                <w:rFonts w:hint="eastAsia" w:ascii="宋体" w:hAnsi="宋体" w:eastAsia="宋体"/>
                <w:sz w:val="20"/>
              </w:rPr>
              <w:t xml:space="preserve"> </w:t>
            </w:r>
            <w:r>
              <w:rPr>
                <w:rFonts w:eastAsia="宋体"/>
                <w:sz w:val="20"/>
              </w:rPr>
              <w:t>劳务费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7.63</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hint="eastAsia" w:ascii="宋体" w:hAnsi="宋体" w:eastAsia="宋体"/>
                <w:sz w:val="20"/>
              </w:rPr>
              <w:t>30227</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eastAsia="宋体"/>
                <w:sz w:val="20"/>
              </w:rPr>
              <w:t>委托业务费</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3.14</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hint="eastAsia" w:ascii="宋体" w:hAnsi="宋体" w:eastAsia="宋体"/>
                <w:sz w:val="20"/>
              </w:rPr>
              <w:t>30239</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eastAsia="宋体"/>
                <w:sz w:val="20"/>
              </w:rPr>
              <w:t>其他交通费用</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4.96</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hint="eastAsia" w:ascii="宋体" w:hAnsi="宋体" w:eastAsia="宋体"/>
                <w:sz w:val="20"/>
              </w:rPr>
              <w:t>31002</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eastAsia="宋体"/>
                <w:sz w:val="20"/>
              </w:rPr>
              <w:t>办公设备购置</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0.66</w:t>
            </w:r>
          </w:p>
        </w:tc>
      </w:tr>
      <w:tr>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ascii="宋体" w:hAnsi="宋体" w:eastAsia="宋体"/>
                <w:sz w:val="20"/>
              </w:rPr>
            </w:pPr>
            <w:r>
              <w:rPr>
                <w:rFonts w:hint="eastAsia" w:ascii="宋体" w:hAnsi="宋体" w:eastAsia="宋体"/>
                <w:sz w:val="20"/>
              </w:rPr>
              <w:t>31003</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eastAsia="宋体"/>
                <w:sz w:val="20"/>
              </w:rPr>
              <w:t>专用设备购置</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snapToGrid/>
              <w:spacing w:line="400" w:lineRule="exact"/>
              <w:ind w:firstLine="0"/>
              <w:jc w:val="left"/>
              <w:rPr>
                <w:rFonts w:eastAsia="宋体"/>
                <w:sz w:val="20"/>
              </w:rPr>
            </w:pPr>
            <w:r>
              <w:rPr>
                <w:rFonts w:hint="eastAsia" w:eastAsia="宋体"/>
                <w:sz w:val="20"/>
              </w:rPr>
              <w:t>11.8</w:t>
            </w:r>
          </w:p>
        </w:tc>
      </w:tr>
      <w:tr>
        <w:tblPrEx>
          <w:tblCellMar>
            <w:top w:w="0" w:type="dxa"/>
            <w:left w:w="108" w:type="dxa"/>
            <w:bottom w:w="0" w:type="dxa"/>
            <w:right w:w="108" w:type="dxa"/>
          </w:tblCellMar>
        </w:tblPrEx>
        <w:trPr>
          <w:trHeight w:val="345" w:hRule="atLeast"/>
        </w:trPr>
        <w:tc>
          <w:tcPr>
            <w:tcW w:w="0" w:type="auto"/>
            <w:gridSpan w:val="3"/>
            <w:tcBorders>
              <w:top w:val="nil"/>
              <w:left w:val="nil"/>
              <w:bottom w:val="nil"/>
              <w:right w:val="nil"/>
            </w:tcBorders>
            <w:shd w:val="clear" w:color="auto" w:fill="auto"/>
            <w:noWrap/>
            <w:vAlign w:val="center"/>
          </w:tcPr>
          <w:p>
            <w:pPr>
              <w:widowControl/>
              <w:autoSpaceDE/>
              <w:autoSpaceDN/>
              <w:snapToGrid/>
              <w:spacing w:line="400" w:lineRule="exact"/>
              <w:ind w:firstLine="0"/>
              <w:jc w:val="left"/>
              <w:rPr>
                <w:rFonts w:eastAsia="宋体"/>
                <w:sz w:val="20"/>
              </w:rPr>
            </w:pPr>
            <w:r>
              <w:rPr>
                <w:rFonts w:eastAsia="宋体"/>
                <w:sz w:val="20"/>
              </w:rPr>
              <w:t>注：1.“机关运行经费”</w:t>
            </w:r>
            <w:r>
              <w:rPr>
                <w:rFonts w:hint="eastAsia" w:eastAsia="宋体"/>
                <w:sz w:val="20"/>
              </w:rPr>
              <w:t>指行政单位（含参照公务员法管理的事业单位）使用一般公共预算安排的基本支出中的日常公用经费支出</w:t>
            </w:r>
            <w:r>
              <w:rPr>
                <w:rFonts w:eastAsia="宋体"/>
                <w:sz w:val="20"/>
              </w:rPr>
              <w:t>，包括办公及印刷费、邮电费、差旅费、会议费、福利费、日常维修费、专用材料及一般设备购置费、办公用房水电费、办公用房取暖费、办公用房物业管理费、公务用车运行维护费及其他费用。</w:t>
            </w:r>
          </w:p>
          <w:p>
            <w:pPr>
              <w:widowControl/>
              <w:autoSpaceDE/>
              <w:autoSpaceDN/>
              <w:snapToGrid/>
              <w:spacing w:line="400" w:lineRule="exact"/>
              <w:ind w:firstLine="0"/>
              <w:jc w:val="left"/>
              <w:rPr>
                <w:rFonts w:eastAsia="宋体"/>
                <w:sz w:val="20"/>
              </w:rPr>
            </w:pPr>
            <w:r>
              <w:rPr>
                <w:rFonts w:eastAsia="宋体"/>
                <w:sz w:val="20"/>
              </w:rPr>
              <w:t xml:space="preserve">    </w:t>
            </w:r>
            <w:r>
              <w:rPr>
                <w:rFonts w:hint="eastAsia" w:eastAsia="宋体"/>
                <w:sz w:val="20"/>
              </w:rPr>
              <w:t>2.</w:t>
            </w:r>
            <w:r>
              <w:rPr>
                <w:rFonts w:eastAsia="宋体"/>
                <w:sz w:val="20"/>
              </w:rPr>
              <w:t>“科目编码”和“科目名称”为必填项。</w:t>
            </w:r>
          </w:p>
          <w:tbl>
            <w:tblPr>
              <w:tblStyle w:val="5"/>
              <w:tblW w:w="5130" w:type="pct"/>
              <w:tblInd w:w="0" w:type="dxa"/>
              <w:tblLayout w:type="autofit"/>
              <w:tblCellMar>
                <w:top w:w="0" w:type="dxa"/>
                <w:left w:w="108" w:type="dxa"/>
                <w:bottom w:w="0" w:type="dxa"/>
                <w:right w:w="108" w:type="dxa"/>
              </w:tblCellMar>
            </w:tblPr>
            <w:tblGrid>
              <w:gridCol w:w="1477"/>
              <w:gridCol w:w="1704"/>
              <w:gridCol w:w="1458"/>
              <w:gridCol w:w="1541"/>
              <w:gridCol w:w="1378"/>
              <w:gridCol w:w="1399"/>
            </w:tblGrid>
            <w:tr>
              <w:tblPrEx>
                <w:tblCellMar>
                  <w:top w:w="0" w:type="dxa"/>
                  <w:left w:w="108" w:type="dxa"/>
                  <w:bottom w:w="0" w:type="dxa"/>
                  <w:right w:w="108" w:type="dxa"/>
                </w:tblCellMar>
              </w:tblPrEx>
              <w:trPr>
                <w:trHeight w:val="423" w:hRule="atLeast"/>
              </w:trPr>
              <w:tc>
                <w:tcPr>
                  <w:tcW w:w="825"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bookmarkStart w:id="1" w:name="RANGE!A1:F26"/>
                  <w:r>
                    <w:rPr>
                      <w:sz w:val="24"/>
                      <w:szCs w:val="24"/>
                    </w:rPr>
                    <w:t>公开12表</w:t>
                  </w:r>
                  <w:bookmarkEnd w:id="1"/>
                </w:p>
              </w:tc>
              <w:tc>
                <w:tcPr>
                  <w:tcW w:w="95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sz w:val="24"/>
                      <w:szCs w:val="24"/>
                    </w:rPr>
                  </w:pPr>
                </w:p>
              </w:tc>
              <w:tc>
                <w:tcPr>
                  <w:tcW w:w="814" w:type="pct"/>
                  <w:tcBorders>
                    <w:top w:val="nil"/>
                    <w:left w:val="nil"/>
                    <w:bottom w:val="nil"/>
                    <w:right w:val="nil"/>
                  </w:tcBorders>
                  <w:shd w:val="clear" w:color="auto" w:fill="auto"/>
                  <w:noWrap/>
                  <w:vAlign w:val="center"/>
                </w:tcPr>
                <w:p>
                  <w:pPr>
                    <w:widowControl/>
                    <w:autoSpaceDE/>
                    <w:autoSpaceDN/>
                    <w:snapToGrid/>
                    <w:spacing w:line="240" w:lineRule="exact"/>
                    <w:ind w:firstLine="0"/>
                    <w:jc w:val="left"/>
                    <w:rPr>
                      <w:rFonts w:eastAsia="Times New Roman"/>
                      <w:sz w:val="20"/>
                    </w:rPr>
                  </w:pPr>
                </w:p>
              </w:tc>
              <w:tc>
                <w:tcPr>
                  <w:tcW w:w="860"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769"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78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r>
            <w:tr>
              <w:tblPrEx>
                <w:tblCellMar>
                  <w:top w:w="0" w:type="dxa"/>
                  <w:left w:w="108" w:type="dxa"/>
                  <w:bottom w:w="0" w:type="dxa"/>
                  <w:right w:w="108" w:type="dxa"/>
                </w:tblCellMar>
              </w:tblPrEx>
              <w:trPr>
                <w:trHeight w:val="74" w:hRule="atLeast"/>
              </w:trPr>
              <w:tc>
                <w:tcPr>
                  <w:tcW w:w="5000" w:type="pct"/>
                  <w:gridSpan w:val="6"/>
                  <w:tcBorders>
                    <w:top w:val="nil"/>
                    <w:left w:val="nil"/>
                    <w:bottom w:val="nil"/>
                    <w:right w:val="nil"/>
                  </w:tcBorders>
                  <w:shd w:val="clear" w:color="auto" w:fill="auto"/>
                  <w:noWrap/>
                  <w:vAlign w:val="center"/>
                </w:tcPr>
                <w:p>
                  <w:pPr>
                    <w:widowControl/>
                    <w:autoSpaceDE/>
                    <w:autoSpaceDN/>
                    <w:snapToGrid/>
                    <w:spacing w:line="400" w:lineRule="exact"/>
                    <w:ind w:firstLine="0"/>
                    <w:jc w:val="center"/>
                    <w:rPr>
                      <w:rFonts w:eastAsia="方正小标宋_GBK"/>
                      <w:sz w:val="36"/>
                      <w:szCs w:val="36"/>
                    </w:rPr>
                  </w:pPr>
                  <w:r>
                    <w:rPr>
                      <w:rFonts w:eastAsia="方正小标宋_GBK"/>
                      <w:sz w:val="36"/>
                      <w:szCs w:val="36"/>
                    </w:rPr>
                    <w:t>政府采购</w:t>
                  </w:r>
                  <w:r>
                    <w:rPr>
                      <w:rFonts w:hint="eastAsia" w:eastAsia="方正小标宋_GBK"/>
                      <w:sz w:val="36"/>
                      <w:szCs w:val="36"/>
                    </w:rPr>
                    <w:t>支出</w:t>
                  </w:r>
                  <w:r>
                    <w:rPr>
                      <w:rFonts w:eastAsia="方正小标宋_GBK"/>
                      <w:sz w:val="36"/>
                      <w:szCs w:val="36"/>
                    </w:rPr>
                    <w:t>预算表</w:t>
                  </w:r>
                </w:p>
              </w:tc>
            </w:tr>
            <w:tr>
              <w:tblPrEx>
                <w:tblCellMar>
                  <w:top w:w="0" w:type="dxa"/>
                  <w:left w:w="108" w:type="dxa"/>
                  <w:bottom w:w="0" w:type="dxa"/>
                  <w:right w:w="108" w:type="dxa"/>
                </w:tblCellMar>
              </w:tblPrEx>
              <w:trPr>
                <w:trHeight w:val="141" w:hRule="atLeast"/>
              </w:trPr>
              <w:tc>
                <w:tcPr>
                  <w:tcW w:w="1776" w:type="pct"/>
                  <w:gridSpan w:val="2"/>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hint="eastAsia" w:eastAsia="宋体"/>
                      <w:sz w:val="20"/>
                    </w:rPr>
                    <w:t>沁源县</w:t>
                  </w:r>
                  <w:r>
                    <w:rPr>
                      <w:rFonts w:eastAsia="宋体"/>
                      <w:sz w:val="20"/>
                    </w:rPr>
                    <w:t>环境保护监测站</w:t>
                  </w:r>
                </w:p>
              </w:tc>
              <w:tc>
                <w:tcPr>
                  <w:tcW w:w="814"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p>
              </w:tc>
              <w:tc>
                <w:tcPr>
                  <w:tcW w:w="860"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769"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Times New Roman"/>
                      <w:sz w:val="20"/>
                    </w:rPr>
                  </w:pPr>
                </w:p>
              </w:tc>
              <w:tc>
                <w:tcPr>
                  <w:tcW w:w="781" w:type="pct"/>
                  <w:tcBorders>
                    <w:top w:val="nil"/>
                    <w:left w:val="nil"/>
                    <w:bottom w:val="nil"/>
                    <w:right w:val="nil"/>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单位：万元</w:t>
                  </w:r>
                </w:p>
              </w:tc>
            </w:tr>
            <w:tr>
              <w:tblPrEx>
                <w:tblCellMar>
                  <w:top w:w="0" w:type="dxa"/>
                  <w:left w:w="108" w:type="dxa"/>
                  <w:bottom w:w="0" w:type="dxa"/>
                  <w:right w:w="108" w:type="dxa"/>
                </w:tblCellMar>
              </w:tblPrEx>
              <w:trPr>
                <w:trHeight w:val="240" w:hRule="atLeast"/>
              </w:trPr>
              <w:tc>
                <w:tcPr>
                  <w:tcW w:w="8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exact"/>
                    <w:ind w:firstLine="0"/>
                    <w:jc w:val="center"/>
                    <w:rPr>
                      <w:rFonts w:eastAsia="宋体"/>
                      <w:b/>
                      <w:bCs/>
                      <w:sz w:val="20"/>
                    </w:rPr>
                  </w:pPr>
                  <w:r>
                    <w:rPr>
                      <w:rFonts w:eastAsia="宋体"/>
                      <w:b/>
                      <w:bCs/>
                      <w:sz w:val="20"/>
                    </w:rPr>
                    <w:t>采购品目大类</w:t>
                  </w:r>
                </w:p>
              </w:tc>
              <w:tc>
                <w:tcPr>
                  <w:tcW w:w="9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exact"/>
                    <w:ind w:firstLine="0"/>
                    <w:jc w:val="center"/>
                    <w:rPr>
                      <w:rFonts w:eastAsia="宋体"/>
                      <w:b/>
                      <w:bCs/>
                      <w:sz w:val="20"/>
                    </w:rPr>
                  </w:pPr>
                  <w:r>
                    <w:rPr>
                      <w:rFonts w:eastAsia="宋体"/>
                      <w:b/>
                      <w:bCs/>
                      <w:sz w:val="20"/>
                    </w:rPr>
                    <w:t>专项名称</w:t>
                  </w:r>
                </w:p>
              </w:tc>
              <w:tc>
                <w:tcPr>
                  <w:tcW w:w="81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exact"/>
                    <w:ind w:firstLine="0"/>
                    <w:jc w:val="center"/>
                    <w:rPr>
                      <w:rFonts w:eastAsia="宋体"/>
                      <w:b/>
                      <w:bCs/>
                      <w:sz w:val="20"/>
                    </w:rPr>
                  </w:pPr>
                  <w:r>
                    <w:rPr>
                      <w:rFonts w:eastAsia="宋体"/>
                      <w:b/>
                      <w:bCs/>
                      <w:sz w:val="20"/>
                    </w:rPr>
                    <w:t>经济科目</w:t>
                  </w:r>
                </w:p>
              </w:tc>
              <w:tc>
                <w:tcPr>
                  <w:tcW w:w="8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exact"/>
                    <w:ind w:firstLine="0"/>
                    <w:jc w:val="center"/>
                    <w:rPr>
                      <w:rFonts w:eastAsia="宋体"/>
                      <w:b/>
                      <w:bCs/>
                      <w:sz w:val="20"/>
                    </w:rPr>
                  </w:pPr>
                  <w:r>
                    <w:rPr>
                      <w:rFonts w:eastAsia="宋体"/>
                      <w:b/>
                      <w:bCs/>
                      <w:sz w:val="20"/>
                    </w:rPr>
                    <w:t>采购物品名称</w:t>
                  </w:r>
                </w:p>
              </w:tc>
              <w:tc>
                <w:tcPr>
                  <w:tcW w:w="7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exact"/>
                    <w:ind w:firstLine="0"/>
                    <w:jc w:val="center"/>
                    <w:rPr>
                      <w:rFonts w:eastAsia="宋体"/>
                      <w:b/>
                      <w:bCs/>
                      <w:sz w:val="20"/>
                    </w:rPr>
                  </w:pPr>
                  <w:r>
                    <w:rPr>
                      <w:rFonts w:eastAsia="宋体"/>
                      <w:b/>
                      <w:bCs/>
                      <w:sz w:val="20"/>
                    </w:rPr>
                    <w:t>采购组织形式</w:t>
                  </w:r>
                </w:p>
              </w:tc>
              <w:tc>
                <w:tcPr>
                  <w:tcW w:w="78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snapToGrid/>
                    <w:spacing w:line="240" w:lineRule="exact"/>
                    <w:ind w:firstLine="0"/>
                    <w:jc w:val="center"/>
                    <w:rPr>
                      <w:rFonts w:eastAsia="宋体"/>
                      <w:b/>
                      <w:bCs/>
                      <w:sz w:val="20"/>
                    </w:rPr>
                  </w:pPr>
                  <w:r>
                    <w:rPr>
                      <w:rFonts w:eastAsia="宋体"/>
                      <w:b/>
                      <w:bCs/>
                      <w:sz w:val="20"/>
                    </w:rPr>
                    <w:t>总计</w:t>
                  </w:r>
                </w:p>
              </w:tc>
            </w:tr>
            <w:tr>
              <w:tblPrEx>
                <w:tblCellMar>
                  <w:top w:w="0" w:type="dxa"/>
                  <w:left w:w="108" w:type="dxa"/>
                  <w:bottom w:w="0" w:type="dxa"/>
                  <w:right w:w="108" w:type="dxa"/>
                </w:tblCellMar>
              </w:tblPrEx>
              <w:trPr>
                <w:trHeight w:val="312" w:hRule="atLeast"/>
              </w:trPr>
              <w:tc>
                <w:tcPr>
                  <w:tcW w:w="825"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951"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814"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860"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769"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c>
                <w:tcPr>
                  <w:tcW w:w="781"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napToGrid/>
                    <w:spacing w:line="240" w:lineRule="auto"/>
                    <w:ind w:firstLine="0"/>
                    <w:jc w:val="left"/>
                    <w:rPr>
                      <w:rFonts w:eastAsia="宋体"/>
                      <w:b/>
                      <w:bCs/>
                      <w:sz w:val="20"/>
                    </w:rPr>
                  </w:pP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合计</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r>
                    <w:rPr>
                      <w:rFonts w:hint="eastAsia" w:eastAsia="宋体"/>
                      <w:sz w:val="20"/>
                    </w:rPr>
                    <w:t>0</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right"/>
                    <w:rPr>
                      <w:rFonts w:eastAsia="宋体"/>
                      <w:sz w:val="20"/>
                    </w:rPr>
                  </w:pPr>
                  <w:r>
                    <w:rPr>
                      <w:rFonts w:eastAsia="宋体"/>
                      <w:sz w:val="20"/>
                    </w:rPr>
                    <w:t>　</w:t>
                  </w:r>
                </w:p>
              </w:tc>
            </w:tr>
            <w:tr>
              <w:tblPrEx>
                <w:tblCellMar>
                  <w:top w:w="0" w:type="dxa"/>
                  <w:left w:w="108" w:type="dxa"/>
                  <w:bottom w:w="0" w:type="dxa"/>
                  <w:right w:w="108" w:type="dxa"/>
                </w:tblCellMar>
              </w:tblPrEx>
              <w:trPr>
                <w:trHeight w:val="149"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一、货物A</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9"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二、工程B</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95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9"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三、服务C</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　</w:t>
                  </w:r>
                </w:p>
              </w:tc>
              <w:tc>
                <w:tcPr>
                  <w:tcW w:w="95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r>
              <w:tblPrEx>
                <w:tblCellMar>
                  <w:top w:w="0" w:type="dxa"/>
                  <w:left w:w="108" w:type="dxa"/>
                  <w:bottom w:w="0" w:type="dxa"/>
                  <w:right w:w="108" w:type="dxa"/>
                </w:tblCellMar>
              </w:tblPrEx>
              <w:trPr>
                <w:trHeight w:val="141" w:hRule="atLeast"/>
              </w:trPr>
              <w:tc>
                <w:tcPr>
                  <w:tcW w:w="825"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b/>
                      <w:bCs/>
                      <w:sz w:val="20"/>
                    </w:rPr>
                  </w:pPr>
                  <w:r>
                    <w:rPr>
                      <w:rFonts w:eastAsia="宋体"/>
                      <w:b/>
                      <w:bCs/>
                      <w:sz w:val="20"/>
                    </w:rPr>
                    <w:t>　</w:t>
                  </w:r>
                </w:p>
              </w:tc>
              <w:tc>
                <w:tcPr>
                  <w:tcW w:w="95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14"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860"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69"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c>
                <w:tcPr>
                  <w:tcW w:w="781" w:type="pct"/>
                  <w:tcBorders>
                    <w:top w:val="nil"/>
                    <w:left w:val="nil"/>
                    <w:bottom w:val="single" w:color="auto" w:sz="4" w:space="0"/>
                    <w:right w:val="single" w:color="auto" w:sz="4" w:space="0"/>
                  </w:tcBorders>
                  <w:shd w:val="clear" w:color="auto" w:fill="auto"/>
                  <w:noWrap/>
                  <w:vAlign w:val="center"/>
                </w:tcPr>
                <w:p>
                  <w:pPr>
                    <w:widowControl/>
                    <w:autoSpaceDE/>
                    <w:autoSpaceDN/>
                    <w:snapToGrid/>
                    <w:spacing w:line="240" w:lineRule="auto"/>
                    <w:ind w:firstLine="0"/>
                    <w:jc w:val="left"/>
                    <w:rPr>
                      <w:rFonts w:eastAsia="宋体"/>
                      <w:sz w:val="20"/>
                    </w:rPr>
                  </w:pPr>
                  <w:r>
                    <w:rPr>
                      <w:rFonts w:eastAsia="宋体"/>
                      <w:sz w:val="20"/>
                    </w:rPr>
                    <w:t>　</w:t>
                  </w:r>
                </w:p>
              </w:tc>
            </w:tr>
          </w:tbl>
          <w:p>
            <w:pPr>
              <w:widowControl/>
              <w:autoSpaceDE/>
              <w:autoSpaceDN/>
              <w:snapToGrid/>
              <w:spacing w:line="240" w:lineRule="auto"/>
              <w:ind w:firstLine="0"/>
              <w:jc w:val="left"/>
              <w:rPr>
                <w:rFonts w:eastAsia="宋体"/>
                <w:sz w:val="20"/>
              </w:rPr>
            </w:pPr>
            <w:r>
              <w:rPr>
                <w:rFonts w:eastAsia="宋体"/>
                <w:sz w:val="20"/>
              </w:rPr>
              <w:t>注：1.采购组织形式为：集中采购、部门集中采购和分散采购。</w:t>
            </w:r>
          </w:p>
          <w:p>
            <w:pPr>
              <w:widowControl/>
              <w:autoSpaceDE/>
              <w:autoSpaceDN/>
              <w:snapToGrid/>
              <w:spacing w:line="240" w:lineRule="auto"/>
              <w:ind w:firstLine="0"/>
              <w:jc w:val="left"/>
              <w:rPr>
                <w:rFonts w:eastAsia="宋体"/>
                <w:sz w:val="20"/>
              </w:rPr>
            </w:pPr>
            <w:r>
              <w:rPr>
                <w:rFonts w:hint="eastAsia" w:eastAsia="宋体"/>
                <w:sz w:val="20"/>
              </w:rPr>
              <w:t xml:space="preserve">   </w:t>
            </w:r>
            <w:r>
              <w:rPr>
                <w:rFonts w:eastAsia="宋体"/>
                <w:sz w:val="20"/>
              </w:rPr>
              <w:t>2.采购品目名称根据《政府采购品目分类目录》（财库[2013]189号）规定品目名称填写。</w:t>
            </w:r>
          </w:p>
          <w:p>
            <w:pPr>
              <w:widowControl/>
              <w:autoSpaceDE/>
              <w:autoSpaceDN/>
              <w:snapToGrid/>
              <w:spacing w:line="400" w:lineRule="exact"/>
              <w:ind w:firstLine="0"/>
              <w:jc w:val="left"/>
              <w:rPr>
                <w:rFonts w:eastAsia="宋体"/>
                <w:sz w:val="20"/>
              </w:rPr>
            </w:pPr>
          </w:p>
        </w:tc>
      </w:tr>
    </w:tbl>
    <w:p>
      <w:pPr>
        <w:spacing w:before="100" w:beforeAutospacing="1" w:after="100" w:afterAutospacing="1" w:line="550" w:lineRule="exact"/>
        <w:jc w:val="center"/>
        <w:rPr>
          <w:rFonts w:eastAsia="方正小标宋_GBK"/>
          <w:sz w:val="36"/>
          <w:szCs w:val="36"/>
        </w:rPr>
      </w:pPr>
      <w:r>
        <w:rPr>
          <w:rFonts w:eastAsia="方正小标宋_GBK"/>
          <w:sz w:val="36"/>
          <w:szCs w:val="36"/>
        </w:rPr>
        <w:t>第三部分  2019年度部门预算情况说明</w:t>
      </w:r>
    </w:p>
    <w:p>
      <w:pPr>
        <w:spacing w:line="40" w:lineRule="atLeast"/>
        <w:ind w:firstLine="0"/>
      </w:pPr>
    </w:p>
    <w:p>
      <w:pPr>
        <w:spacing w:line="550" w:lineRule="exact"/>
        <w:ind w:firstLine="640" w:firstLineChars="200"/>
        <w:rPr>
          <w:i/>
          <w:szCs w:val="32"/>
        </w:rPr>
      </w:pPr>
      <w:r>
        <w:rPr>
          <w:rFonts w:hint="eastAsia" w:ascii="方正黑体_GBK" w:eastAsia="方正黑体_GBK"/>
          <w:szCs w:val="32"/>
        </w:rPr>
        <w:t>一</w:t>
      </w:r>
      <w:r>
        <w:rPr>
          <w:rFonts w:ascii="方正黑体_GBK" w:eastAsia="方正黑体_GBK"/>
          <w:szCs w:val="32"/>
        </w:rPr>
        <w:t>、收支预算总</w:t>
      </w:r>
      <w:r>
        <w:rPr>
          <w:rFonts w:hint="eastAsia" w:ascii="方正黑体_GBK" w:eastAsia="方正黑体_GBK"/>
          <w:szCs w:val="32"/>
        </w:rPr>
        <w:t>体</w:t>
      </w:r>
      <w:r>
        <w:rPr>
          <w:rFonts w:ascii="方正黑体_GBK" w:eastAsia="方正黑体_GBK"/>
          <w:szCs w:val="32"/>
        </w:rPr>
        <w:t>情况说明</w:t>
      </w:r>
      <w:r>
        <w:rPr>
          <w:i/>
          <w:szCs w:val="32"/>
        </w:rPr>
        <w:t>（反映部门年度总体收支预算情况。根据《</w:t>
      </w:r>
      <w:r>
        <w:rPr>
          <w:rFonts w:hint="eastAsia"/>
          <w:i/>
          <w:szCs w:val="32"/>
        </w:rPr>
        <w:t>沁源县财政局关于批复2019年县级部门</w:t>
      </w:r>
      <w:r>
        <w:rPr>
          <w:i/>
          <w:szCs w:val="32"/>
        </w:rPr>
        <w:t>预算</w:t>
      </w:r>
      <w:r>
        <w:rPr>
          <w:rFonts w:hint="eastAsia"/>
          <w:i/>
          <w:szCs w:val="32"/>
        </w:rPr>
        <w:t>通知</w:t>
      </w:r>
      <w:r>
        <w:rPr>
          <w:i/>
          <w:szCs w:val="32"/>
        </w:rPr>
        <w:t>》（</w:t>
      </w:r>
      <w:r>
        <w:rPr>
          <w:rFonts w:hint="eastAsia"/>
          <w:i/>
          <w:szCs w:val="32"/>
        </w:rPr>
        <w:t>沁</w:t>
      </w:r>
      <w:r>
        <w:rPr>
          <w:i/>
          <w:szCs w:val="32"/>
        </w:rPr>
        <w:t>财预〔2019〕</w:t>
      </w:r>
      <w:r>
        <w:rPr>
          <w:rFonts w:hint="eastAsia"/>
          <w:i/>
          <w:szCs w:val="32"/>
        </w:rPr>
        <w:t>53</w:t>
      </w:r>
      <w:r>
        <w:rPr>
          <w:i/>
          <w:szCs w:val="32"/>
        </w:rPr>
        <w:t>号）填列。）</w:t>
      </w:r>
    </w:p>
    <w:p>
      <w:pPr>
        <w:spacing w:line="550" w:lineRule="exact"/>
        <w:ind w:firstLine="640" w:firstLineChars="200"/>
        <w:rPr>
          <w:szCs w:val="32"/>
        </w:rPr>
      </w:pPr>
      <w:r>
        <w:rPr>
          <w:szCs w:val="32"/>
        </w:rPr>
        <w:t>2019年度财政拨款收</w:t>
      </w:r>
      <w:r>
        <w:rPr>
          <w:rFonts w:hint="eastAsia"/>
          <w:szCs w:val="32"/>
        </w:rPr>
        <w:t>入</w:t>
      </w:r>
      <w:r>
        <w:rPr>
          <w:szCs w:val="32"/>
        </w:rPr>
        <w:t>总预算</w:t>
      </w:r>
      <w:r>
        <w:rPr>
          <w:szCs w:val="32"/>
          <w:u w:val="single"/>
        </w:rPr>
        <w:t xml:space="preserve"> </w:t>
      </w:r>
      <w:r>
        <w:rPr>
          <w:rFonts w:hint="eastAsia"/>
          <w:szCs w:val="32"/>
          <w:u w:val="single"/>
        </w:rPr>
        <w:t>46.6</w:t>
      </w:r>
      <w:r>
        <w:rPr>
          <w:szCs w:val="32"/>
          <w:u w:val="single"/>
        </w:rPr>
        <w:t xml:space="preserve">  </w:t>
      </w:r>
      <w:r>
        <w:rPr>
          <w:szCs w:val="32"/>
        </w:rPr>
        <w:t>万元。与上年相比，财政拨款收</w:t>
      </w:r>
      <w:r>
        <w:rPr>
          <w:rFonts w:hint="eastAsia"/>
          <w:szCs w:val="32"/>
        </w:rPr>
        <w:t xml:space="preserve">入减少 </w:t>
      </w:r>
      <w:r>
        <w:rPr>
          <w:rFonts w:hint="eastAsia"/>
          <w:szCs w:val="32"/>
          <w:u w:val="single"/>
        </w:rPr>
        <w:t>49.06</w:t>
      </w:r>
      <w:r>
        <w:rPr>
          <w:szCs w:val="32"/>
        </w:rPr>
        <w:t>万元，</w:t>
      </w:r>
      <w:r>
        <w:rPr>
          <w:rFonts w:hint="eastAsia"/>
          <w:szCs w:val="32"/>
        </w:rPr>
        <w:t>减少</w:t>
      </w:r>
      <w:r>
        <w:rPr>
          <w:szCs w:val="32"/>
          <w:u w:val="single"/>
        </w:rPr>
        <w:t xml:space="preserve">  </w:t>
      </w:r>
      <w:r>
        <w:rPr>
          <w:rFonts w:hint="eastAsia"/>
          <w:szCs w:val="32"/>
          <w:u w:val="single"/>
        </w:rPr>
        <w:t>51.29</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szCs w:val="32"/>
        </w:rPr>
      </w:pPr>
      <w:r>
        <w:rPr>
          <w:szCs w:val="32"/>
        </w:rPr>
        <w:t>2019年度财政拨款</w:t>
      </w:r>
      <w:r>
        <w:rPr>
          <w:rFonts w:hint="eastAsia"/>
          <w:szCs w:val="32"/>
        </w:rPr>
        <w:t>支出</w:t>
      </w:r>
      <w:r>
        <w:rPr>
          <w:szCs w:val="32"/>
        </w:rPr>
        <w:t>总预算</w:t>
      </w:r>
      <w:r>
        <w:rPr>
          <w:szCs w:val="32"/>
          <w:u w:val="single"/>
        </w:rPr>
        <w:t xml:space="preserve"> </w:t>
      </w:r>
      <w:r>
        <w:rPr>
          <w:rFonts w:hint="eastAsia"/>
          <w:szCs w:val="32"/>
          <w:u w:val="single"/>
        </w:rPr>
        <w:t>45.3</w:t>
      </w:r>
      <w:r>
        <w:rPr>
          <w:szCs w:val="32"/>
          <w:u w:val="single"/>
        </w:rPr>
        <w:t xml:space="preserve">  </w:t>
      </w:r>
      <w:r>
        <w:rPr>
          <w:szCs w:val="32"/>
        </w:rPr>
        <w:t>万元。与上年相比，财政拨款</w:t>
      </w:r>
      <w:r>
        <w:rPr>
          <w:rFonts w:hint="eastAsia"/>
          <w:szCs w:val="32"/>
        </w:rPr>
        <w:t xml:space="preserve">支出减少 </w:t>
      </w:r>
      <w:r>
        <w:rPr>
          <w:rFonts w:hint="eastAsia"/>
          <w:szCs w:val="32"/>
          <w:u w:val="single"/>
        </w:rPr>
        <w:t>50.36</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szCs w:val="32"/>
        </w:rPr>
      </w:pPr>
      <w:r>
        <w:rPr>
          <w:szCs w:val="32"/>
        </w:rPr>
        <w:t>（一）收入预算总计</w:t>
      </w:r>
      <w:r>
        <w:rPr>
          <w:szCs w:val="32"/>
          <w:u w:val="single"/>
        </w:rPr>
        <w:t xml:space="preserve">   </w:t>
      </w:r>
      <w:r>
        <w:rPr>
          <w:rFonts w:hint="eastAsia"/>
          <w:szCs w:val="32"/>
          <w:u w:val="single"/>
        </w:rPr>
        <w:t>46.6</w:t>
      </w:r>
      <w:r>
        <w:rPr>
          <w:szCs w:val="32"/>
          <w:u w:val="single"/>
        </w:rPr>
        <w:t xml:space="preserve"> </w:t>
      </w:r>
      <w:r>
        <w:rPr>
          <w:szCs w:val="32"/>
        </w:rPr>
        <w:t>万元。包括：</w:t>
      </w:r>
    </w:p>
    <w:p>
      <w:pPr>
        <w:spacing w:line="550" w:lineRule="exact"/>
        <w:ind w:firstLine="640" w:firstLineChars="200"/>
        <w:rPr>
          <w:szCs w:val="32"/>
        </w:rPr>
      </w:pPr>
      <w:r>
        <w:rPr>
          <w:szCs w:val="32"/>
        </w:rPr>
        <w:t>1．财政拨款收入预算总计</w:t>
      </w:r>
      <w:r>
        <w:rPr>
          <w:szCs w:val="32"/>
          <w:u w:val="single"/>
        </w:rPr>
        <w:t xml:space="preserve">  </w:t>
      </w:r>
      <w:r>
        <w:rPr>
          <w:rFonts w:hint="eastAsia"/>
          <w:szCs w:val="32"/>
          <w:u w:val="single"/>
        </w:rPr>
        <w:t>46.6</w:t>
      </w:r>
      <w:r>
        <w:rPr>
          <w:szCs w:val="32"/>
          <w:u w:val="single"/>
        </w:rPr>
        <w:t xml:space="preserve">  </w:t>
      </w:r>
      <w:r>
        <w:rPr>
          <w:szCs w:val="32"/>
        </w:rPr>
        <w:t>万元。</w:t>
      </w:r>
    </w:p>
    <w:p>
      <w:pPr>
        <w:spacing w:line="550" w:lineRule="exact"/>
        <w:ind w:firstLine="640" w:firstLineChars="200"/>
        <w:rPr>
          <w:szCs w:val="32"/>
        </w:rPr>
      </w:pPr>
      <w:r>
        <w:rPr>
          <w:szCs w:val="32"/>
        </w:rPr>
        <w:t>（1）一般公共预算收入预算</w:t>
      </w:r>
      <w:r>
        <w:rPr>
          <w:szCs w:val="32"/>
          <w:u w:val="single"/>
        </w:rPr>
        <w:t xml:space="preserve">   </w:t>
      </w:r>
      <w:r>
        <w:rPr>
          <w:rFonts w:hint="eastAsia"/>
          <w:szCs w:val="32"/>
          <w:u w:val="single"/>
        </w:rPr>
        <w:t>46.6</w:t>
      </w:r>
      <w:r>
        <w:rPr>
          <w:szCs w:val="32"/>
          <w:u w:val="single"/>
        </w:rPr>
        <w:t xml:space="preserve">   </w:t>
      </w:r>
      <w:r>
        <w:rPr>
          <w:szCs w:val="32"/>
        </w:rPr>
        <w:t>万元，与上年相比减少</w:t>
      </w:r>
      <w:r>
        <w:rPr>
          <w:szCs w:val="32"/>
          <w:u w:val="single"/>
        </w:rPr>
        <w:t xml:space="preserve">  </w:t>
      </w:r>
      <w:r>
        <w:rPr>
          <w:rFonts w:hint="eastAsia"/>
          <w:szCs w:val="32"/>
          <w:u w:val="single"/>
        </w:rPr>
        <w:t>49.06</w:t>
      </w:r>
      <w:r>
        <w:rPr>
          <w:szCs w:val="32"/>
          <w:u w:val="single"/>
        </w:rPr>
        <w:t xml:space="preserve">  </w:t>
      </w:r>
      <w:r>
        <w:rPr>
          <w:szCs w:val="32"/>
        </w:rPr>
        <w:t>万元，</w:t>
      </w:r>
      <w:r>
        <w:rPr>
          <w:rFonts w:hint="eastAsia"/>
          <w:szCs w:val="32"/>
        </w:rPr>
        <w:t>减少</w:t>
      </w:r>
      <w:r>
        <w:rPr>
          <w:szCs w:val="32"/>
          <w:u w:val="single"/>
        </w:rPr>
        <w:t xml:space="preserve">  </w:t>
      </w:r>
      <w:r>
        <w:rPr>
          <w:rFonts w:hint="eastAsia"/>
          <w:szCs w:val="32"/>
          <w:u w:val="single"/>
        </w:rPr>
        <w:t>51.29</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r>
        <w:rPr>
          <w:szCs w:val="32"/>
        </w:rPr>
        <w:t>。</w:t>
      </w:r>
    </w:p>
    <w:p>
      <w:pPr>
        <w:spacing w:line="550" w:lineRule="exact"/>
        <w:ind w:firstLine="640" w:firstLineChars="200"/>
        <w:rPr>
          <w:szCs w:val="32"/>
        </w:rPr>
      </w:pPr>
      <w:r>
        <w:rPr>
          <w:szCs w:val="32"/>
        </w:rPr>
        <w:t>（2）政府性基金收入预算</w:t>
      </w:r>
      <w:r>
        <w:rPr>
          <w:szCs w:val="32"/>
          <w:u w:val="single"/>
        </w:rPr>
        <w:t xml:space="preserve">    </w:t>
      </w:r>
      <w:r>
        <w:rPr>
          <w:rFonts w:hint="eastAsia"/>
          <w:szCs w:val="32"/>
          <w:u w:val="single"/>
        </w:rPr>
        <w:t>0</w:t>
      </w:r>
      <w:r>
        <w:rPr>
          <w:szCs w:val="32"/>
          <w:u w:val="single"/>
        </w:rPr>
        <w:t xml:space="preserve">  </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szCs w:val="32"/>
        </w:rPr>
        <w:t>%。</w:t>
      </w:r>
    </w:p>
    <w:p>
      <w:pPr>
        <w:spacing w:line="550" w:lineRule="exact"/>
        <w:ind w:firstLine="640" w:firstLineChars="200"/>
        <w:rPr>
          <w:szCs w:val="32"/>
        </w:rPr>
      </w:pPr>
      <w:r>
        <w:rPr>
          <w:szCs w:val="32"/>
        </w:rPr>
        <w:t>2．财政专户管理资金收入预算总计</w:t>
      </w:r>
      <w:r>
        <w:rPr>
          <w:szCs w:val="32"/>
          <w:u w:val="single"/>
        </w:rPr>
        <w:t xml:space="preserve"> </w:t>
      </w:r>
      <w:r>
        <w:rPr>
          <w:rFonts w:hint="eastAsia"/>
          <w:szCs w:val="32"/>
          <w:u w:val="single"/>
        </w:rPr>
        <w:t>0</w:t>
      </w:r>
      <w:r>
        <w:rPr>
          <w:szCs w:val="32"/>
          <w:u w:val="single"/>
        </w:rPr>
        <w:t xml:space="preserve">   </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3．其他资金收入预算总计</w:t>
      </w:r>
      <w:r>
        <w:rPr>
          <w:szCs w:val="32"/>
          <w:u w:val="single"/>
        </w:rPr>
        <w:t xml:space="preserve">    </w:t>
      </w:r>
      <w:r>
        <w:rPr>
          <w:rFonts w:hint="eastAsia"/>
          <w:szCs w:val="32"/>
          <w:u w:val="single"/>
        </w:rPr>
        <w:t>0</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4．上年结转资金预算数为</w:t>
      </w:r>
      <w:r>
        <w:rPr>
          <w:szCs w:val="32"/>
          <w:u w:val="single"/>
        </w:rPr>
        <w:t xml:space="preserve">   </w:t>
      </w:r>
      <w:r>
        <w:rPr>
          <w:rFonts w:hint="eastAsia"/>
          <w:szCs w:val="32"/>
          <w:u w:val="single"/>
        </w:rPr>
        <w:t>0</w:t>
      </w:r>
      <w:r>
        <w:rPr>
          <w:szCs w:val="32"/>
          <w:u w:val="single"/>
        </w:rPr>
        <w:t xml:space="preserve">   </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（二）支出预算总计</w:t>
      </w:r>
      <w:r>
        <w:rPr>
          <w:szCs w:val="32"/>
          <w:u w:val="single"/>
        </w:rPr>
        <w:t xml:space="preserve">   </w:t>
      </w:r>
      <w:r>
        <w:rPr>
          <w:rFonts w:hint="eastAsia"/>
          <w:szCs w:val="32"/>
          <w:u w:val="single"/>
        </w:rPr>
        <w:t>45.3</w:t>
      </w:r>
      <w:r>
        <w:rPr>
          <w:szCs w:val="32"/>
          <w:u w:val="single"/>
        </w:rPr>
        <w:t xml:space="preserve"> </w:t>
      </w:r>
      <w:r>
        <w:rPr>
          <w:szCs w:val="32"/>
        </w:rPr>
        <w:t>万元。包括：</w:t>
      </w:r>
    </w:p>
    <w:p>
      <w:pPr>
        <w:spacing w:line="550" w:lineRule="exact"/>
        <w:ind w:firstLine="640" w:firstLineChars="200"/>
        <w:rPr>
          <w:szCs w:val="32"/>
        </w:rPr>
      </w:pPr>
      <w:r>
        <w:rPr>
          <w:szCs w:val="32"/>
        </w:rPr>
        <w:t>1．一般公共服务（类）支出</w:t>
      </w:r>
      <w:r>
        <w:rPr>
          <w:szCs w:val="32"/>
          <w:u w:val="single"/>
        </w:rPr>
        <w:t xml:space="preserve">  </w:t>
      </w:r>
      <w:r>
        <w:rPr>
          <w:rFonts w:hint="eastAsia"/>
          <w:szCs w:val="32"/>
          <w:u w:val="single"/>
        </w:rPr>
        <w:t>45.3</w:t>
      </w:r>
      <w:r>
        <w:rPr>
          <w:szCs w:val="32"/>
          <w:u w:val="single"/>
        </w:rPr>
        <w:t xml:space="preserve">  </w:t>
      </w:r>
      <w:r>
        <w:rPr>
          <w:szCs w:val="32"/>
        </w:rPr>
        <w:t>万元，主要用于</w:t>
      </w:r>
      <w:r>
        <w:rPr>
          <w:rFonts w:hint="eastAsia" w:ascii="仿宋_GB2312" w:eastAsia="仿宋_GB2312"/>
          <w:kern w:val="2"/>
          <w:szCs w:val="32"/>
        </w:rPr>
        <w:t>抑尘喷雾炮车运行，基础设施建设，维修费，劳务费等。</w:t>
      </w:r>
      <w:r>
        <w:rPr>
          <w:szCs w:val="32"/>
        </w:rPr>
        <w:t>与上年相比，</w:t>
      </w:r>
      <w:r>
        <w:rPr>
          <w:rFonts w:hint="eastAsia"/>
          <w:szCs w:val="32"/>
        </w:rPr>
        <w:t xml:space="preserve"> 减少 </w:t>
      </w:r>
      <w:r>
        <w:rPr>
          <w:rFonts w:hint="eastAsia"/>
          <w:szCs w:val="32"/>
          <w:u w:val="single"/>
        </w:rPr>
        <w:t>50.36</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i/>
          <w:szCs w:val="32"/>
        </w:rPr>
      </w:pPr>
      <w:r>
        <w:rPr>
          <w:szCs w:val="32"/>
        </w:rPr>
        <w:t>2．公共安全（类）支出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lang w:eastAsia="zh-CN"/>
        </w:rPr>
        <w:t>。</w:t>
      </w:r>
      <w:r>
        <w:rPr>
          <w:szCs w:val="32"/>
        </w:rPr>
        <w:t>与上年相比增加（减少）</w:t>
      </w:r>
      <w:r>
        <w:rPr>
          <w:rFonts w:hint="eastAsia"/>
          <w:szCs w:val="32"/>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3．结转下年资金预算数为</w:t>
      </w:r>
      <w:r>
        <w:rPr>
          <w:szCs w:val="32"/>
          <w:u w:val="single"/>
        </w:rPr>
        <w:t xml:space="preserve">  </w:t>
      </w:r>
      <w:r>
        <w:rPr>
          <w:rFonts w:hint="eastAsia"/>
          <w:szCs w:val="32"/>
          <w:u w:val="single"/>
        </w:rPr>
        <w:t>0</w:t>
      </w:r>
      <w:r>
        <w:rPr>
          <w:szCs w:val="32"/>
          <w:u w:val="single"/>
        </w:rPr>
        <w:t xml:space="preserve">  </w:t>
      </w:r>
      <w:r>
        <w:rPr>
          <w:szCs w:val="32"/>
        </w:rPr>
        <w:t>万元。</w:t>
      </w:r>
    </w:p>
    <w:p>
      <w:pPr>
        <w:spacing w:line="550" w:lineRule="exact"/>
        <w:ind w:firstLine="640" w:firstLineChars="200"/>
        <w:rPr>
          <w:szCs w:val="32"/>
          <w:u w:val="single"/>
        </w:rPr>
      </w:pPr>
      <w:r>
        <w:rPr>
          <w:szCs w:val="32"/>
        </w:rPr>
        <w:t>此外，基本支出预算数为</w:t>
      </w:r>
      <w:r>
        <w:rPr>
          <w:szCs w:val="32"/>
          <w:u w:val="single"/>
        </w:rPr>
        <w:t xml:space="preserve">  </w:t>
      </w:r>
      <w:r>
        <w:rPr>
          <w:rFonts w:hint="eastAsia"/>
          <w:szCs w:val="32"/>
          <w:u w:val="single"/>
        </w:rPr>
        <w:t>0</w:t>
      </w:r>
      <w:r>
        <w:rPr>
          <w:szCs w:val="32"/>
          <w:u w:val="single"/>
        </w:rPr>
        <w:t xml:space="preserve">    </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rFonts w:hint="eastAsia"/>
          <w:szCs w:val="32"/>
        </w:rPr>
        <w:t>0</w:t>
      </w:r>
      <w:r>
        <w:rPr>
          <w:szCs w:val="32"/>
          <w:u w:val="single"/>
        </w:rPr>
        <w:t xml:space="preserve">    </w:t>
      </w:r>
      <w:r>
        <w:rPr>
          <w:szCs w:val="32"/>
        </w:rPr>
        <w:t>%。项目支出预算数为</w:t>
      </w:r>
      <w:r>
        <w:rPr>
          <w:szCs w:val="32"/>
          <w:u w:val="single"/>
        </w:rPr>
        <w:t xml:space="preserve">   </w:t>
      </w:r>
      <w:r>
        <w:rPr>
          <w:rFonts w:hint="eastAsia"/>
          <w:szCs w:val="32"/>
          <w:u w:val="single"/>
        </w:rPr>
        <w:t>0</w:t>
      </w:r>
      <w:r>
        <w:rPr>
          <w:szCs w:val="32"/>
          <w:u w:val="single"/>
        </w:rPr>
        <w:t xml:space="preserve">   </w:t>
      </w:r>
      <w:r>
        <w:rPr>
          <w:szCs w:val="32"/>
        </w:rPr>
        <w:t>万元。与上年相比增加（减少）</w:t>
      </w:r>
      <w:r>
        <w:rPr>
          <w:szCs w:val="32"/>
          <w:u w:val="single"/>
        </w:rPr>
        <w:t xml:space="preserve"> </w:t>
      </w:r>
    </w:p>
    <w:p>
      <w:pPr>
        <w:spacing w:line="550" w:lineRule="exact"/>
        <w:ind w:firstLine="640" w:firstLineChars="200"/>
        <w:rPr>
          <w:szCs w:val="32"/>
        </w:rPr>
      </w:pP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单位预留机动经费预算数为</w:t>
      </w:r>
      <w:r>
        <w:rPr>
          <w:szCs w:val="32"/>
          <w:u w:val="single"/>
        </w:rPr>
        <w:t xml:space="preserve">     </w:t>
      </w:r>
      <w:r>
        <w:rPr>
          <w:rFonts w:hint="eastAsia"/>
          <w:szCs w:val="32"/>
          <w:u w:val="single"/>
        </w:rPr>
        <w:t>0</w:t>
      </w:r>
      <w:r>
        <w:rPr>
          <w:szCs w:val="32"/>
          <w:u w:val="single"/>
        </w:rPr>
        <w:t xml:space="preserve"> </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rFonts w:ascii="方正黑体_GBK" w:eastAsia="方正黑体_GBK"/>
          <w:szCs w:val="32"/>
        </w:rPr>
      </w:pPr>
      <w:r>
        <w:rPr>
          <w:rFonts w:ascii="方正黑体_GBK" w:eastAsia="方正黑体_GBK"/>
          <w:szCs w:val="32"/>
        </w:rPr>
        <w:t>二、收入预算情况说明</w:t>
      </w:r>
    </w:p>
    <w:p>
      <w:pPr>
        <w:spacing w:line="550" w:lineRule="exact"/>
        <w:ind w:firstLine="640" w:firstLineChars="200"/>
        <w:rPr>
          <w:szCs w:val="32"/>
        </w:rPr>
      </w:pPr>
      <w:r>
        <w:rPr>
          <w:szCs w:val="32"/>
        </w:rPr>
        <w:t>本年收入预算合计</w:t>
      </w:r>
      <w:r>
        <w:rPr>
          <w:szCs w:val="32"/>
          <w:u w:val="single"/>
        </w:rPr>
        <w:t xml:space="preserve">    </w:t>
      </w:r>
      <w:r>
        <w:rPr>
          <w:rFonts w:hint="eastAsia"/>
          <w:szCs w:val="32"/>
          <w:u w:val="single"/>
        </w:rPr>
        <w:t>46.6</w:t>
      </w:r>
      <w:r>
        <w:rPr>
          <w:szCs w:val="32"/>
          <w:u w:val="single"/>
        </w:rPr>
        <w:t xml:space="preserve"> </w:t>
      </w:r>
      <w:r>
        <w:rPr>
          <w:szCs w:val="32"/>
        </w:rPr>
        <w:t>万元，其中：</w:t>
      </w:r>
    </w:p>
    <w:p>
      <w:pPr>
        <w:spacing w:line="550" w:lineRule="exact"/>
        <w:ind w:firstLine="640" w:firstLineChars="200"/>
        <w:rPr>
          <w:szCs w:val="32"/>
        </w:rPr>
      </w:pPr>
      <w:r>
        <w:rPr>
          <w:szCs w:val="32"/>
        </w:rPr>
        <w:t>一般公共预算收入</w:t>
      </w:r>
      <w:r>
        <w:rPr>
          <w:szCs w:val="32"/>
          <w:u w:val="single"/>
        </w:rPr>
        <w:t xml:space="preserve">  </w:t>
      </w:r>
      <w:r>
        <w:rPr>
          <w:rFonts w:hint="eastAsia"/>
          <w:szCs w:val="32"/>
          <w:u w:val="single"/>
        </w:rPr>
        <w:t>46.6</w:t>
      </w:r>
      <w:r>
        <w:rPr>
          <w:szCs w:val="32"/>
          <w:u w:val="single"/>
        </w:rPr>
        <w:t xml:space="preserve">   </w:t>
      </w:r>
      <w:r>
        <w:rPr>
          <w:szCs w:val="32"/>
        </w:rPr>
        <w:t>万元，占</w:t>
      </w:r>
      <w:r>
        <w:rPr>
          <w:szCs w:val="32"/>
          <w:u w:val="single"/>
        </w:rPr>
        <w:t xml:space="preserve">    </w:t>
      </w:r>
      <w:r>
        <w:rPr>
          <w:rFonts w:hint="eastAsia"/>
          <w:szCs w:val="32"/>
          <w:u w:val="single"/>
        </w:rPr>
        <w:t>100</w:t>
      </w:r>
      <w:r>
        <w:rPr>
          <w:szCs w:val="32"/>
          <w:u w:val="single"/>
        </w:rPr>
        <w:t xml:space="preserve">   </w:t>
      </w:r>
      <w:r>
        <w:rPr>
          <w:szCs w:val="32"/>
        </w:rPr>
        <w:t>%；</w:t>
      </w:r>
    </w:p>
    <w:p>
      <w:pPr>
        <w:spacing w:line="550" w:lineRule="exact"/>
        <w:ind w:firstLine="640" w:firstLineChars="200"/>
        <w:rPr>
          <w:szCs w:val="32"/>
        </w:rPr>
      </w:pPr>
      <w:r>
        <w:rPr>
          <w:szCs w:val="32"/>
        </w:rPr>
        <w:t>政府性</w:t>
      </w:r>
      <w:r>
        <w:rPr>
          <w:rFonts w:hint="eastAsia"/>
          <w:szCs w:val="32"/>
        </w:rPr>
        <w:t>基金</w:t>
      </w:r>
      <w:r>
        <w:rPr>
          <w:szCs w:val="32"/>
        </w:rPr>
        <w:t>预算收入</w:t>
      </w:r>
      <w:r>
        <w:rPr>
          <w:szCs w:val="32"/>
          <w:u w:val="single"/>
        </w:rPr>
        <w:t xml:space="preserve">    </w:t>
      </w:r>
      <w:r>
        <w:rPr>
          <w:rFonts w:hint="eastAsia"/>
          <w:szCs w:val="32"/>
          <w:u w:val="single"/>
        </w:rPr>
        <w:t>0</w:t>
      </w:r>
      <w:r>
        <w:rPr>
          <w:szCs w:val="32"/>
          <w:u w:val="single"/>
        </w:rPr>
        <w:t xml:space="preserve">   </w:t>
      </w:r>
      <w:r>
        <w:rPr>
          <w:szCs w:val="32"/>
        </w:rPr>
        <w:t>万元，占</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财政专户管理资金</w:t>
      </w:r>
      <w:r>
        <w:rPr>
          <w:szCs w:val="32"/>
          <w:u w:val="single"/>
        </w:rPr>
        <w:t xml:space="preserve">    </w:t>
      </w:r>
      <w:r>
        <w:rPr>
          <w:rFonts w:hint="eastAsia"/>
          <w:szCs w:val="32"/>
          <w:u w:val="single"/>
        </w:rPr>
        <w:t>0</w:t>
      </w:r>
      <w:r>
        <w:rPr>
          <w:szCs w:val="32"/>
          <w:u w:val="single"/>
        </w:rPr>
        <w:t xml:space="preserve"> </w:t>
      </w:r>
      <w:r>
        <w:rPr>
          <w:szCs w:val="32"/>
        </w:rPr>
        <w:t>万元，占</w:t>
      </w:r>
      <w:r>
        <w:rPr>
          <w:szCs w:val="32"/>
          <w:u w:val="single"/>
        </w:rPr>
        <w:t xml:space="preserve">   </w:t>
      </w:r>
      <w:r>
        <w:rPr>
          <w:rFonts w:hint="eastAsia"/>
          <w:szCs w:val="32"/>
          <w:u w:val="single"/>
        </w:rPr>
        <w:t>0</w:t>
      </w:r>
      <w:r>
        <w:rPr>
          <w:szCs w:val="32"/>
          <w:u w:val="single"/>
        </w:rPr>
        <w:t xml:space="preserve">   </w:t>
      </w:r>
      <w:r>
        <w:rPr>
          <w:szCs w:val="32"/>
        </w:rPr>
        <w:t xml:space="preserve"> %；</w:t>
      </w:r>
    </w:p>
    <w:p>
      <w:pPr>
        <w:spacing w:line="550" w:lineRule="exact"/>
        <w:ind w:firstLine="640" w:firstLineChars="200"/>
        <w:rPr>
          <w:szCs w:val="32"/>
        </w:rPr>
      </w:pPr>
      <w:r>
        <w:rPr>
          <w:szCs w:val="32"/>
        </w:rPr>
        <w:t>其他资金</w:t>
      </w:r>
      <w:r>
        <w:rPr>
          <w:szCs w:val="32"/>
          <w:u w:val="single"/>
        </w:rPr>
        <w:t xml:space="preserve">         </w:t>
      </w:r>
      <w:r>
        <w:rPr>
          <w:rFonts w:hint="eastAsia"/>
          <w:szCs w:val="32"/>
          <w:u w:val="single"/>
        </w:rPr>
        <w:t>0</w:t>
      </w:r>
      <w:r>
        <w:rPr>
          <w:szCs w:val="32"/>
          <w:u w:val="single"/>
        </w:rPr>
        <w:t xml:space="preserve">    </w:t>
      </w:r>
      <w:r>
        <w:rPr>
          <w:szCs w:val="32"/>
        </w:rPr>
        <w:t>万元，占</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r>
        <w:rPr>
          <w:szCs w:val="32"/>
        </w:rPr>
        <w:t>上年结转资金</w:t>
      </w:r>
      <w:r>
        <w:rPr>
          <w:szCs w:val="32"/>
          <w:u w:val="single"/>
        </w:rPr>
        <w:t xml:space="preserve">       </w:t>
      </w:r>
      <w:r>
        <w:rPr>
          <w:rFonts w:hint="eastAsia"/>
          <w:szCs w:val="32"/>
          <w:u w:val="single"/>
        </w:rPr>
        <w:t>0</w:t>
      </w:r>
      <w:r>
        <w:rPr>
          <w:szCs w:val="32"/>
          <w:u w:val="single"/>
        </w:rPr>
        <w:t xml:space="preserve">  </w:t>
      </w:r>
      <w:r>
        <w:rPr>
          <w:szCs w:val="32"/>
        </w:rPr>
        <w:t>万元，占</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szCs w:val="32"/>
        </w:rPr>
      </w:pPr>
    </w:p>
    <w:p>
      <w:pPr>
        <w:spacing w:line="550" w:lineRule="exact"/>
        <w:ind w:firstLine="640" w:firstLineChars="200"/>
        <w:rPr>
          <w:rFonts w:ascii="方正黑体_GBK" w:eastAsia="方正黑体_GBK"/>
          <w:szCs w:val="32"/>
        </w:rPr>
      </w:pPr>
      <w:r>
        <w:rPr>
          <w:rFonts w:ascii="方正黑体_GBK" w:eastAsia="方正黑体_GBK"/>
          <w:szCs w:val="32"/>
        </w:rPr>
        <w:t>三、支出预算情况说明</w:t>
      </w:r>
    </w:p>
    <w:p>
      <w:pPr>
        <w:spacing w:line="550" w:lineRule="exact"/>
        <w:ind w:firstLine="640" w:firstLineChars="200"/>
        <w:rPr>
          <w:szCs w:val="32"/>
        </w:rPr>
      </w:pPr>
      <w:r>
        <w:rPr>
          <w:szCs w:val="32"/>
        </w:rPr>
        <w:t>本年支出预算合计</w:t>
      </w:r>
      <w:r>
        <w:rPr>
          <w:szCs w:val="32"/>
          <w:u w:val="single"/>
        </w:rPr>
        <w:t xml:space="preserve">   </w:t>
      </w:r>
      <w:r>
        <w:rPr>
          <w:rFonts w:hint="eastAsia"/>
          <w:szCs w:val="32"/>
          <w:u w:val="single"/>
        </w:rPr>
        <w:t>45.3</w:t>
      </w:r>
      <w:r>
        <w:rPr>
          <w:szCs w:val="32"/>
          <w:u w:val="single"/>
        </w:rPr>
        <w:t xml:space="preserve">  </w:t>
      </w:r>
      <w:r>
        <w:rPr>
          <w:szCs w:val="32"/>
        </w:rPr>
        <w:t>万元，其中：</w:t>
      </w:r>
    </w:p>
    <w:p>
      <w:pPr>
        <w:spacing w:line="550" w:lineRule="exact"/>
        <w:ind w:firstLine="640" w:firstLineChars="200"/>
        <w:rPr>
          <w:szCs w:val="32"/>
        </w:rPr>
      </w:pPr>
      <w:r>
        <w:rPr>
          <w:szCs w:val="32"/>
        </w:rPr>
        <w:t>基本支出</w:t>
      </w:r>
      <w:r>
        <w:rPr>
          <w:szCs w:val="32"/>
          <w:u w:val="single"/>
        </w:rPr>
        <w:t xml:space="preserve">      </w:t>
      </w:r>
      <w:r>
        <w:rPr>
          <w:rFonts w:hint="eastAsia"/>
          <w:szCs w:val="32"/>
          <w:u w:val="single"/>
        </w:rPr>
        <w:t>31.7</w:t>
      </w:r>
      <w:r>
        <w:rPr>
          <w:szCs w:val="32"/>
          <w:u w:val="single"/>
        </w:rPr>
        <w:t xml:space="preserve">       </w:t>
      </w:r>
      <w:r>
        <w:rPr>
          <w:szCs w:val="32"/>
        </w:rPr>
        <w:t>万元，占</w:t>
      </w:r>
      <w:r>
        <w:rPr>
          <w:szCs w:val="32"/>
          <w:u w:val="single"/>
        </w:rPr>
        <w:t xml:space="preserve">    </w:t>
      </w:r>
      <w:r>
        <w:rPr>
          <w:rFonts w:hint="eastAsia"/>
          <w:szCs w:val="32"/>
          <w:u w:val="single"/>
        </w:rPr>
        <w:t>69.98</w:t>
      </w:r>
      <w:r>
        <w:rPr>
          <w:szCs w:val="32"/>
          <w:u w:val="single"/>
        </w:rPr>
        <w:t xml:space="preserve">   </w:t>
      </w:r>
      <w:r>
        <w:rPr>
          <w:szCs w:val="32"/>
        </w:rPr>
        <w:t>%；</w:t>
      </w:r>
    </w:p>
    <w:p>
      <w:pPr>
        <w:spacing w:line="550" w:lineRule="exact"/>
        <w:ind w:firstLine="640" w:firstLineChars="200"/>
        <w:rPr>
          <w:szCs w:val="32"/>
        </w:rPr>
      </w:pPr>
      <w:r>
        <w:rPr>
          <w:szCs w:val="32"/>
        </w:rPr>
        <w:t>项目支出</w:t>
      </w:r>
      <w:r>
        <w:rPr>
          <w:szCs w:val="32"/>
          <w:u w:val="single"/>
        </w:rPr>
        <w:t xml:space="preserve">       </w:t>
      </w:r>
      <w:r>
        <w:rPr>
          <w:rFonts w:hint="eastAsia"/>
          <w:szCs w:val="32"/>
          <w:u w:val="single"/>
        </w:rPr>
        <w:t>13.6</w:t>
      </w:r>
      <w:r>
        <w:rPr>
          <w:szCs w:val="32"/>
          <w:u w:val="single"/>
        </w:rPr>
        <w:t xml:space="preserve">      </w:t>
      </w:r>
      <w:r>
        <w:rPr>
          <w:szCs w:val="32"/>
        </w:rPr>
        <w:t>万元，占</w:t>
      </w:r>
      <w:r>
        <w:rPr>
          <w:szCs w:val="32"/>
          <w:u w:val="single"/>
        </w:rPr>
        <w:t xml:space="preserve"> </w:t>
      </w:r>
      <w:r>
        <w:rPr>
          <w:rFonts w:hint="eastAsia"/>
          <w:szCs w:val="32"/>
          <w:u w:val="single"/>
        </w:rPr>
        <w:t>30.02</w:t>
      </w:r>
      <w:r>
        <w:rPr>
          <w:szCs w:val="32"/>
          <w:u w:val="single"/>
        </w:rPr>
        <w:t xml:space="preserve">      </w:t>
      </w:r>
      <w:r>
        <w:rPr>
          <w:szCs w:val="32"/>
        </w:rPr>
        <w:t>%；</w:t>
      </w:r>
    </w:p>
    <w:p>
      <w:pPr>
        <w:spacing w:line="550" w:lineRule="exact"/>
        <w:ind w:firstLine="640" w:firstLineChars="200"/>
        <w:rPr>
          <w:szCs w:val="32"/>
        </w:rPr>
      </w:pPr>
      <w:r>
        <w:rPr>
          <w:szCs w:val="32"/>
        </w:rPr>
        <w:t>单位预留机动经费</w:t>
      </w:r>
      <w:r>
        <w:rPr>
          <w:szCs w:val="32"/>
          <w:u w:val="single"/>
        </w:rPr>
        <w:t xml:space="preserve">    </w:t>
      </w:r>
      <w:r>
        <w:rPr>
          <w:rFonts w:hint="eastAsia"/>
          <w:szCs w:val="32"/>
          <w:u w:val="single"/>
        </w:rPr>
        <w:t>0</w:t>
      </w:r>
      <w:r>
        <w:rPr>
          <w:szCs w:val="32"/>
          <w:u w:val="single"/>
        </w:rPr>
        <w:t xml:space="preserve"> </w:t>
      </w:r>
      <w:r>
        <w:rPr>
          <w:szCs w:val="32"/>
        </w:rPr>
        <w:t>万元，占</w:t>
      </w:r>
      <w:r>
        <w:rPr>
          <w:szCs w:val="32"/>
          <w:u w:val="single"/>
        </w:rPr>
        <w:t xml:space="preserve">   </w:t>
      </w:r>
      <w:r>
        <w:rPr>
          <w:rFonts w:hint="eastAsia"/>
          <w:szCs w:val="32"/>
          <w:u w:val="single"/>
        </w:rPr>
        <w:t>0</w:t>
      </w:r>
      <w:r>
        <w:rPr>
          <w:szCs w:val="32"/>
          <w:u w:val="single"/>
        </w:rPr>
        <w:t xml:space="preserve">   </w:t>
      </w:r>
      <w:r>
        <w:rPr>
          <w:szCs w:val="32"/>
        </w:rPr>
        <w:t xml:space="preserve"> %；</w:t>
      </w:r>
    </w:p>
    <w:p>
      <w:pPr>
        <w:spacing w:line="550" w:lineRule="exact"/>
        <w:ind w:firstLine="640" w:firstLineChars="200"/>
        <w:rPr>
          <w:szCs w:val="32"/>
        </w:rPr>
      </w:pPr>
      <w:r>
        <w:rPr>
          <w:szCs w:val="32"/>
        </w:rPr>
        <w:t>结转下年资金</w:t>
      </w:r>
      <w:r>
        <w:rPr>
          <w:szCs w:val="32"/>
          <w:u w:val="single"/>
        </w:rPr>
        <w:t xml:space="preserve">      </w:t>
      </w:r>
      <w:r>
        <w:rPr>
          <w:rFonts w:hint="eastAsia"/>
          <w:szCs w:val="32"/>
          <w:u w:val="single"/>
        </w:rPr>
        <w:t>0</w:t>
      </w:r>
      <w:r>
        <w:rPr>
          <w:szCs w:val="32"/>
          <w:u w:val="single"/>
        </w:rPr>
        <w:t xml:space="preserve">  </w:t>
      </w:r>
      <w:r>
        <w:rPr>
          <w:szCs w:val="32"/>
        </w:rPr>
        <w:t>万元，占</w:t>
      </w:r>
      <w:r>
        <w:rPr>
          <w:szCs w:val="32"/>
          <w:u w:val="single"/>
        </w:rPr>
        <w:t xml:space="preserve">   </w:t>
      </w:r>
      <w:r>
        <w:rPr>
          <w:rFonts w:hint="eastAsia"/>
          <w:szCs w:val="32"/>
          <w:u w:val="single"/>
        </w:rPr>
        <w:t>0</w:t>
      </w:r>
      <w:r>
        <w:rPr>
          <w:szCs w:val="32"/>
          <w:u w:val="single"/>
        </w:rPr>
        <w:t xml:space="preserve">    </w:t>
      </w:r>
      <w:r>
        <w:rPr>
          <w:szCs w:val="32"/>
        </w:rPr>
        <w:t>%。</w:t>
      </w:r>
    </w:p>
    <w:p>
      <w:pPr>
        <w:spacing w:line="550" w:lineRule="exact"/>
        <w:ind w:firstLine="640" w:firstLineChars="200"/>
        <w:rPr>
          <w:rFonts w:ascii="方正黑体_GBK" w:eastAsia="方正黑体_GBK"/>
          <w:szCs w:val="32"/>
        </w:rPr>
      </w:pPr>
      <w:r>
        <w:rPr>
          <w:rFonts w:ascii="方正黑体_GBK" w:eastAsia="方正黑体_GBK"/>
          <w:szCs w:val="32"/>
        </w:rPr>
        <w:t>四、财政拨款收支预算总</w:t>
      </w:r>
      <w:r>
        <w:rPr>
          <w:rFonts w:hint="eastAsia" w:ascii="方正黑体_GBK" w:eastAsia="方正黑体_GBK"/>
          <w:szCs w:val="32"/>
        </w:rPr>
        <w:t>体</w:t>
      </w:r>
      <w:r>
        <w:rPr>
          <w:rFonts w:ascii="方正黑体_GBK" w:eastAsia="方正黑体_GBK"/>
          <w:szCs w:val="32"/>
        </w:rPr>
        <w:t>情况说明</w:t>
      </w:r>
    </w:p>
    <w:p>
      <w:pPr>
        <w:spacing w:line="550" w:lineRule="exact"/>
        <w:ind w:firstLine="640" w:firstLineChars="200"/>
        <w:rPr>
          <w:szCs w:val="32"/>
        </w:rPr>
      </w:pPr>
      <w:r>
        <w:rPr>
          <w:szCs w:val="32"/>
        </w:rPr>
        <w:t>2019年度财政拨款收</w:t>
      </w:r>
      <w:r>
        <w:rPr>
          <w:rFonts w:hint="eastAsia"/>
          <w:szCs w:val="32"/>
        </w:rPr>
        <w:t>入</w:t>
      </w:r>
      <w:r>
        <w:rPr>
          <w:szCs w:val="32"/>
        </w:rPr>
        <w:t>总预算</w:t>
      </w:r>
      <w:r>
        <w:rPr>
          <w:szCs w:val="32"/>
          <w:u w:val="single"/>
        </w:rPr>
        <w:t xml:space="preserve"> </w:t>
      </w:r>
      <w:r>
        <w:rPr>
          <w:rFonts w:hint="eastAsia"/>
          <w:szCs w:val="32"/>
          <w:u w:val="single"/>
        </w:rPr>
        <w:t>46.6</w:t>
      </w:r>
      <w:r>
        <w:rPr>
          <w:szCs w:val="32"/>
          <w:u w:val="single"/>
        </w:rPr>
        <w:t xml:space="preserve">  </w:t>
      </w:r>
      <w:r>
        <w:rPr>
          <w:szCs w:val="32"/>
        </w:rPr>
        <w:t>万元。与上年相比，财政拨款收</w:t>
      </w:r>
      <w:r>
        <w:rPr>
          <w:rFonts w:hint="eastAsia"/>
          <w:szCs w:val="32"/>
        </w:rPr>
        <w:t xml:space="preserve">入减少 </w:t>
      </w:r>
      <w:r>
        <w:rPr>
          <w:rFonts w:hint="eastAsia"/>
          <w:szCs w:val="32"/>
          <w:u w:val="single"/>
        </w:rPr>
        <w:t>49.06</w:t>
      </w:r>
      <w:r>
        <w:rPr>
          <w:szCs w:val="32"/>
        </w:rPr>
        <w:t>万元，</w:t>
      </w:r>
      <w:r>
        <w:rPr>
          <w:rFonts w:hint="eastAsia"/>
          <w:szCs w:val="32"/>
        </w:rPr>
        <w:t>减少</w:t>
      </w:r>
      <w:r>
        <w:rPr>
          <w:szCs w:val="32"/>
          <w:u w:val="single"/>
        </w:rPr>
        <w:t xml:space="preserve">  </w:t>
      </w:r>
      <w:r>
        <w:rPr>
          <w:rFonts w:hint="eastAsia"/>
          <w:szCs w:val="32"/>
          <w:u w:val="single"/>
        </w:rPr>
        <w:t>51.29</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szCs w:val="32"/>
        </w:rPr>
      </w:pPr>
      <w:r>
        <w:rPr>
          <w:szCs w:val="32"/>
        </w:rPr>
        <w:t>2019年度财政拨款</w:t>
      </w:r>
      <w:r>
        <w:rPr>
          <w:rFonts w:hint="eastAsia"/>
          <w:szCs w:val="32"/>
        </w:rPr>
        <w:t>支出</w:t>
      </w:r>
      <w:r>
        <w:rPr>
          <w:szCs w:val="32"/>
        </w:rPr>
        <w:t>总预算</w:t>
      </w:r>
      <w:r>
        <w:rPr>
          <w:szCs w:val="32"/>
          <w:u w:val="single"/>
        </w:rPr>
        <w:t xml:space="preserve"> </w:t>
      </w:r>
      <w:r>
        <w:rPr>
          <w:rFonts w:hint="eastAsia"/>
          <w:szCs w:val="32"/>
          <w:u w:val="single"/>
        </w:rPr>
        <w:t>45.3</w:t>
      </w:r>
      <w:r>
        <w:rPr>
          <w:szCs w:val="32"/>
          <w:u w:val="single"/>
        </w:rPr>
        <w:t xml:space="preserve">  </w:t>
      </w:r>
      <w:r>
        <w:rPr>
          <w:szCs w:val="32"/>
        </w:rPr>
        <w:t>万元。与上年相比，财政拨款</w:t>
      </w:r>
      <w:r>
        <w:rPr>
          <w:rFonts w:hint="eastAsia"/>
          <w:szCs w:val="32"/>
        </w:rPr>
        <w:t xml:space="preserve">支出减少 </w:t>
      </w:r>
      <w:r>
        <w:rPr>
          <w:rFonts w:hint="eastAsia"/>
          <w:szCs w:val="32"/>
          <w:u w:val="single"/>
        </w:rPr>
        <w:t>50.36</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szCs w:val="32"/>
        </w:rPr>
      </w:pPr>
    </w:p>
    <w:p>
      <w:pPr>
        <w:spacing w:line="550" w:lineRule="exact"/>
        <w:ind w:firstLine="640" w:firstLineChars="200"/>
        <w:rPr>
          <w:i/>
          <w:szCs w:val="32"/>
        </w:rPr>
      </w:pPr>
      <w:r>
        <w:rPr>
          <w:rFonts w:hint="eastAsia" w:ascii="仿宋_GB2312" w:eastAsia="仿宋_GB2312"/>
          <w:kern w:val="2"/>
          <w:szCs w:val="32"/>
        </w:rPr>
        <w:t xml:space="preserve"> </w:t>
      </w:r>
      <w:r>
        <w:rPr>
          <w:rFonts w:ascii="方正黑体_GBK" w:eastAsia="方正黑体_GBK"/>
          <w:szCs w:val="32"/>
        </w:rPr>
        <w:t>五、财政拨款支出预算情况说明</w:t>
      </w:r>
    </w:p>
    <w:p>
      <w:pPr>
        <w:autoSpaceDE/>
        <w:autoSpaceDN/>
        <w:snapToGrid/>
        <w:spacing w:line="240" w:lineRule="auto"/>
        <w:ind w:firstLine="640" w:firstLineChars="200"/>
        <w:rPr>
          <w:rFonts w:ascii="仿宋_GB2312" w:eastAsia="仿宋_GB2312"/>
          <w:kern w:val="2"/>
          <w:szCs w:val="32"/>
        </w:rPr>
      </w:pPr>
    </w:p>
    <w:p>
      <w:pPr>
        <w:spacing w:line="550" w:lineRule="exact"/>
        <w:ind w:firstLine="640" w:firstLineChars="200"/>
        <w:rPr>
          <w:rFonts w:ascii="仿宋_GB2312" w:eastAsia="仿宋_GB2312"/>
          <w:kern w:val="2"/>
          <w:szCs w:val="32"/>
        </w:rPr>
      </w:pPr>
      <w:r>
        <w:rPr>
          <w:szCs w:val="32"/>
        </w:rPr>
        <w:t>2019年财政拨款预算支出</w:t>
      </w:r>
      <w:r>
        <w:rPr>
          <w:szCs w:val="32"/>
          <w:u w:val="single"/>
        </w:rPr>
        <w:t xml:space="preserve">  </w:t>
      </w:r>
      <w:r>
        <w:rPr>
          <w:rFonts w:hint="eastAsia"/>
          <w:szCs w:val="32"/>
          <w:u w:val="single"/>
        </w:rPr>
        <w:t>45.3</w:t>
      </w:r>
      <w:r>
        <w:rPr>
          <w:szCs w:val="32"/>
          <w:u w:val="single"/>
        </w:rPr>
        <w:t xml:space="preserve"> </w:t>
      </w:r>
      <w:r>
        <w:rPr>
          <w:szCs w:val="32"/>
        </w:rPr>
        <w:t>万元，占本年支出合计的</w:t>
      </w:r>
      <w:r>
        <w:rPr>
          <w:szCs w:val="32"/>
          <w:u w:val="single"/>
        </w:rPr>
        <w:t xml:space="preserve"> </w:t>
      </w:r>
      <w:r>
        <w:rPr>
          <w:rFonts w:hint="eastAsia"/>
          <w:szCs w:val="32"/>
          <w:u w:val="single"/>
        </w:rPr>
        <w:t>100</w:t>
      </w:r>
      <w:r>
        <w:rPr>
          <w:szCs w:val="32"/>
          <w:u w:val="single"/>
        </w:rPr>
        <w:t xml:space="preserve">  </w:t>
      </w:r>
      <w:r>
        <w:rPr>
          <w:szCs w:val="32"/>
        </w:rPr>
        <w:t>%。与上年相比，财政拨款支出减少</w:t>
      </w:r>
      <w:r>
        <w:rPr>
          <w:szCs w:val="32"/>
          <w:u w:val="single"/>
        </w:rPr>
        <w:t xml:space="preserve">  </w:t>
      </w:r>
      <w:r>
        <w:rPr>
          <w:rFonts w:hint="eastAsia"/>
          <w:szCs w:val="32"/>
          <w:u w:val="single"/>
        </w:rPr>
        <w:t>50.36</w:t>
      </w:r>
      <w:r>
        <w:rPr>
          <w:szCs w:val="32"/>
          <w:u w:val="single"/>
        </w:rPr>
        <w:t xml:space="preserve"> </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szCs w:val="32"/>
        </w:rPr>
      </w:pPr>
      <w:r>
        <w:rPr>
          <w:szCs w:val="32"/>
        </w:rPr>
        <w:t xml:space="preserve">其中： </w:t>
      </w:r>
    </w:p>
    <w:p>
      <w:pPr>
        <w:spacing w:line="550" w:lineRule="exact"/>
        <w:ind w:firstLine="640" w:firstLineChars="200"/>
        <w:rPr>
          <w:rFonts w:eastAsia="方正楷体_GBK"/>
          <w:szCs w:val="32"/>
        </w:rPr>
      </w:pPr>
      <w:r>
        <w:rPr>
          <w:rFonts w:eastAsia="方正楷体_GBK"/>
          <w:szCs w:val="32"/>
        </w:rPr>
        <w:t>（一）一般公共服务</w:t>
      </w:r>
    </w:p>
    <w:p>
      <w:pPr>
        <w:spacing w:line="550" w:lineRule="exact"/>
        <w:ind w:firstLine="640" w:firstLineChars="200"/>
        <w:rPr>
          <w:rFonts w:ascii="仿宋_GB2312" w:eastAsia="仿宋_GB2312"/>
          <w:kern w:val="2"/>
          <w:szCs w:val="32"/>
        </w:rPr>
      </w:pPr>
      <w:r>
        <w:rPr>
          <w:szCs w:val="32"/>
        </w:rPr>
        <w:t>1．</w:t>
      </w:r>
      <w:r>
        <w:rPr>
          <w:rFonts w:hint="eastAsia"/>
          <w:szCs w:val="32"/>
        </w:rPr>
        <w:t>其他环境监测与监察</w:t>
      </w:r>
      <w:r>
        <w:rPr>
          <w:szCs w:val="32"/>
        </w:rPr>
        <w:t>支出</w:t>
      </w:r>
      <w:r>
        <w:rPr>
          <w:szCs w:val="32"/>
          <w:u w:val="single"/>
        </w:rPr>
        <w:t xml:space="preserve"> </w:t>
      </w:r>
      <w:r>
        <w:rPr>
          <w:rFonts w:hint="eastAsia"/>
          <w:szCs w:val="32"/>
          <w:u w:val="single"/>
        </w:rPr>
        <w:t>45.3</w:t>
      </w:r>
      <w:r>
        <w:rPr>
          <w:szCs w:val="32"/>
          <w:u w:val="single"/>
        </w:rPr>
        <w:t xml:space="preserve">  </w:t>
      </w:r>
      <w:r>
        <w:rPr>
          <w:szCs w:val="32"/>
        </w:rPr>
        <w:t>万元，与上年相比减少</w:t>
      </w:r>
      <w:r>
        <w:rPr>
          <w:szCs w:val="32"/>
          <w:u w:val="single"/>
        </w:rPr>
        <w:t xml:space="preserve">  </w:t>
      </w:r>
      <w:r>
        <w:rPr>
          <w:rFonts w:hint="eastAsia"/>
          <w:szCs w:val="32"/>
          <w:u w:val="single"/>
        </w:rPr>
        <w:t>50.36</w:t>
      </w:r>
      <w:r>
        <w:rPr>
          <w:szCs w:val="32"/>
          <w:u w:val="single"/>
        </w:rPr>
        <w:t xml:space="preserve"> </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szCs w:val="32"/>
        </w:rPr>
      </w:pPr>
      <w:r>
        <w:rPr>
          <w:rFonts w:hint="eastAsia"/>
          <w:szCs w:val="32"/>
        </w:rPr>
        <w:t xml:space="preserve"> </w:t>
      </w:r>
    </w:p>
    <w:p>
      <w:pPr>
        <w:spacing w:line="550" w:lineRule="exact"/>
        <w:ind w:firstLine="640" w:firstLineChars="200"/>
        <w:rPr>
          <w:rFonts w:ascii="方正黑体_GBK" w:eastAsia="方正黑体_GBK"/>
          <w:szCs w:val="32"/>
        </w:rPr>
      </w:pPr>
      <w:r>
        <w:rPr>
          <w:rFonts w:ascii="方正黑体_GBK" w:eastAsia="方正黑体_GBK"/>
          <w:szCs w:val="32"/>
        </w:rPr>
        <w:t>六、财政拨款基本支出预算情况说明</w:t>
      </w:r>
    </w:p>
    <w:p>
      <w:pPr>
        <w:spacing w:line="550" w:lineRule="exact"/>
        <w:ind w:firstLine="640" w:firstLineChars="200"/>
        <w:rPr>
          <w:szCs w:val="32"/>
        </w:rPr>
      </w:pPr>
      <w:r>
        <w:rPr>
          <w:szCs w:val="32"/>
        </w:rPr>
        <w:t>2019年度财政拨款基本支出预算</w:t>
      </w:r>
      <w:r>
        <w:rPr>
          <w:szCs w:val="32"/>
          <w:u w:val="single"/>
        </w:rPr>
        <w:t xml:space="preserve">  </w:t>
      </w:r>
      <w:r>
        <w:rPr>
          <w:rFonts w:hint="eastAsia"/>
          <w:szCs w:val="32"/>
          <w:u w:val="single"/>
        </w:rPr>
        <w:t>45.3</w:t>
      </w:r>
      <w:r>
        <w:rPr>
          <w:szCs w:val="32"/>
          <w:u w:val="single"/>
        </w:rPr>
        <w:t xml:space="preserve"> </w:t>
      </w:r>
      <w:r>
        <w:rPr>
          <w:szCs w:val="32"/>
        </w:rPr>
        <w:t>万元，其中：</w:t>
      </w:r>
    </w:p>
    <w:p>
      <w:pPr>
        <w:spacing w:line="550" w:lineRule="exact"/>
        <w:ind w:firstLine="640" w:firstLineChars="200"/>
        <w:rPr>
          <w:szCs w:val="32"/>
        </w:rPr>
      </w:pPr>
      <w:r>
        <w:rPr>
          <w:rFonts w:eastAsia="方正楷体_GBK"/>
          <w:szCs w:val="32"/>
        </w:rPr>
        <w:t>（一）人员经费</w:t>
      </w:r>
      <w:r>
        <w:rPr>
          <w:rFonts w:eastAsia="方正楷体_GBK"/>
          <w:szCs w:val="32"/>
          <w:u w:val="single"/>
        </w:rPr>
        <w:t xml:space="preserve">   </w:t>
      </w:r>
      <w:r>
        <w:rPr>
          <w:rFonts w:hint="eastAsia" w:eastAsia="方正楷体_GBK"/>
          <w:szCs w:val="32"/>
          <w:u w:val="single"/>
        </w:rPr>
        <w:t>0</w:t>
      </w:r>
      <w:r>
        <w:rPr>
          <w:rFonts w:eastAsia="方正楷体_GBK"/>
          <w:szCs w:val="32"/>
          <w:u w:val="single"/>
        </w:rPr>
        <w:t xml:space="preserve"> </w:t>
      </w:r>
      <w:r>
        <w:rPr>
          <w:rFonts w:eastAsia="方正楷体_GBK"/>
          <w:szCs w:val="32"/>
        </w:rPr>
        <w:t>万元。</w:t>
      </w:r>
      <w:r>
        <w:rPr>
          <w:szCs w:val="32"/>
        </w:rPr>
        <w:t>主要包括：基本工资、津贴补贴、奖金、社会保障缴费、伙食补助费、绩效工资、其他工资福利支出、离休费、退休费、抚恤金、生活补助、医疗费、奖励金、住房公积金、提租补贴、……、其他对个人和家庭的补助支出。</w:t>
      </w:r>
    </w:p>
    <w:p>
      <w:pPr>
        <w:spacing w:line="550" w:lineRule="exact"/>
        <w:ind w:firstLine="640" w:firstLineChars="200"/>
        <w:rPr>
          <w:szCs w:val="32"/>
        </w:rPr>
      </w:pPr>
      <w:r>
        <w:rPr>
          <w:rFonts w:eastAsia="方正楷体_GBK"/>
          <w:szCs w:val="32"/>
        </w:rPr>
        <w:t>（二）公用经费</w:t>
      </w:r>
      <w:r>
        <w:rPr>
          <w:rFonts w:eastAsia="方正楷体_GBK"/>
          <w:szCs w:val="32"/>
          <w:u w:val="single"/>
        </w:rPr>
        <w:t xml:space="preserve">  </w:t>
      </w:r>
      <w:r>
        <w:rPr>
          <w:rFonts w:hint="eastAsia" w:eastAsia="方正楷体_GBK"/>
          <w:szCs w:val="32"/>
          <w:u w:val="single"/>
        </w:rPr>
        <w:t>45.3</w:t>
      </w:r>
      <w:r>
        <w:rPr>
          <w:rFonts w:eastAsia="方正楷体_GBK"/>
          <w:szCs w:val="32"/>
          <w:u w:val="single"/>
        </w:rPr>
        <w:t xml:space="preserve"> </w:t>
      </w:r>
      <w:r>
        <w:rPr>
          <w:rFonts w:eastAsia="方正楷体_GBK"/>
          <w:szCs w:val="32"/>
        </w:rPr>
        <w:t>万元。</w:t>
      </w:r>
      <w:r>
        <w:rPr>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550" w:lineRule="exact"/>
        <w:ind w:firstLine="640" w:firstLineChars="200"/>
        <w:rPr>
          <w:rFonts w:ascii="方正黑体_GBK" w:eastAsia="方正黑体_GBK"/>
          <w:szCs w:val="32"/>
        </w:rPr>
      </w:pPr>
      <w:r>
        <w:rPr>
          <w:rFonts w:ascii="方正黑体_GBK" w:eastAsia="方正黑体_GBK"/>
          <w:szCs w:val="32"/>
        </w:rPr>
        <w:t>七、一般公共预算支出预算情况说明</w:t>
      </w:r>
    </w:p>
    <w:p>
      <w:pPr>
        <w:spacing w:line="550" w:lineRule="exact"/>
        <w:ind w:firstLine="640" w:firstLineChars="200"/>
        <w:rPr>
          <w:rFonts w:ascii="仿宋_GB2312" w:eastAsia="仿宋_GB2312"/>
          <w:kern w:val="2"/>
          <w:szCs w:val="32"/>
        </w:rPr>
      </w:pPr>
      <w:r>
        <w:rPr>
          <w:szCs w:val="32"/>
        </w:rPr>
        <w:t>2019年一般公共预算财政拨款支出预算</w:t>
      </w:r>
      <w:r>
        <w:rPr>
          <w:szCs w:val="32"/>
          <w:u w:val="single"/>
        </w:rPr>
        <w:t xml:space="preserve">  </w:t>
      </w:r>
      <w:r>
        <w:rPr>
          <w:rFonts w:hint="eastAsia"/>
          <w:szCs w:val="32"/>
          <w:u w:val="single"/>
        </w:rPr>
        <w:t>45.3</w:t>
      </w:r>
      <w:r>
        <w:rPr>
          <w:szCs w:val="32"/>
          <w:u w:val="single"/>
        </w:rPr>
        <w:t xml:space="preserve"> </w:t>
      </w:r>
      <w:r>
        <w:rPr>
          <w:szCs w:val="32"/>
        </w:rPr>
        <w:t>万元，与上年相比，财政拨款支出减少</w:t>
      </w:r>
      <w:r>
        <w:rPr>
          <w:szCs w:val="32"/>
          <w:u w:val="single"/>
        </w:rPr>
        <w:t xml:space="preserve">  </w:t>
      </w:r>
      <w:r>
        <w:rPr>
          <w:rFonts w:hint="eastAsia"/>
          <w:szCs w:val="32"/>
          <w:u w:val="single"/>
        </w:rPr>
        <w:t>50.36</w:t>
      </w:r>
      <w:r>
        <w:rPr>
          <w:szCs w:val="32"/>
          <w:u w:val="single"/>
        </w:rPr>
        <w:t xml:space="preserve"> </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640" w:firstLineChars="200"/>
        <w:rPr>
          <w:rFonts w:ascii="方正黑体_GBK" w:eastAsia="方正黑体_GBK"/>
          <w:szCs w:val="32"/>
        </w:rPr>
      </w:pPr>
      <w:r>
        <w:rPr>
          <w:rFonts w:ascii="方正黑体_GBK" w:eastAsia="方正黑体_GBK"/>
          <w:szCs w:val="32"/>
        </w:rPr>
        <w:t>八、一般公共预算基本支出预算情况说明</w:t>
      </w:r>
    </w:p>
    <w:p>
      <w:pPr>
        <w:spacing w:line="550" w:lineRule="exact"/>
        <w:ind w:firstLine="672" w:firstLineChars="200"/>
        <w:rPr>
          <w:spacing w:val="8"/>
          <w:szCs w:val="32"/>
        </w:rPr>
      </w:pPr>
      <w:r>
        <w:rPr>
          <w:spacing w:val="8"/>
          <w:szCs w:val="32"/>
        </w:rPr>
        <w:t>2019年度一般公共预算财政拨款基本支出预算</w:t>
      </w:r>
      <w:r>
        <w:rPr>
          <w:spacing w:val="8"/>
          <w:szCs w:val="32"/>
          <w:u w:val="single"/>
        </w:rPr>
        <w:t xml:space="preserve">   </w:t>
      </w:r>
      <w:r>
        <w:rPr>
          <w:rFonts w:hint="eastAsia"/>
          <w:spacing w:val="8"/>
          <w:szCs w:val="32"/>
          <w:u w:val="single"/>
        </w:rPr>
        <w:t>45.3</w:t>
      </w:r>
      <w:r>
        <w:rPr>
          <w:spacing w:val="8"/>
          <w:szCs w:val="32"/>
          <w:u w:val="single"/>
        </w:rPr>
        <w:t xml:space="preserve">  </w:t>
      </w:r>
      <w:r>
        <w:rPr>
          <w:spacing w:val="8"/>
          <w:szCs w:val="32"/>
        </w:rPr>
        <w:t>万元，其中：</w:t>
      </w:r>
      <w:r>
        <w:rPr>
          <w:spacing w:val="8"/>
          <w:szCs w:val="32"/>
        </w:rPr>
        <w:tab/>
      </w:r>
    </w:p>
    <w:p>
      <w:pPr>
        <w:spacing w:line="550" w:lineRule="exact"/>
        <w:ind w:firstLine="640" w:firstLineChars="200"/>
        <w:rPr>
          <w:szCs w:val="32"/>
        </w:rPr>
      </w:pPr>
      <w:r>
        <w:rPr>
          <w:rFonts w:eastAsia="方正楷体_GBK"/>
          <w:szCs w:val="32"/>
        </w:rPr>
        <w:t>（一）人员经费</w:t>
      </w:r>
      <w:r>
        <w:rPr>
          <w:rFonts w:eastAsia="方正楷体_GBK"/>
          <w:szCs w:val="32"/>
          <w:u w:val="single"/>
        </w:rPr>
        <w:t xml:space="preserve">  </w:t>
      </w:r>
      <w:r>
        <w:rPr>
          <w:rFonts w:hint="eastAsia" w:eastAsia="方正楷体_GBK"/>
          <w:szCs w:val="32"/>
          <w:u w:val="single"/>
        </w:rPr>
        <w:t>0</w:t>
      </w:r>
      <w:r>
        <w:rPr>
          <w:rFonts w:eastAsia="方正楷体_GBK"/>
          <w:szCs w:val="32"/>
          <w:u w:val="single"/>
        </w:rPr>
        <w:t xml:space="preserve">  </w:t>
      </w:r>
      <w:r>
        <w:rPr>
          <w:rFonts w:eastAsia="方正楷体_GBK"/>
          <w:szCs w:val="32"/>
        </w:rPr>
        <w:t>万元。</w:t>
      </w:r>
      <w:r>
        <w:rPr>
          <w:szCs w:val="32"/>
        </w:rPr>
        <w:t>主要包括：基本工资、津贴补贴、奖金、社会保障缴费、伙食补助费、绩效工资、其他工资福利支出、离休费、退休费、抚恤金、生活补助、医疗费、奖励金、住房公积金、提租补贴、……、其他对个人和家庭的补助支出。</w:t>
      </w:r>
    </w:p>
    <w:p>
      <w:pPr>
        <w:spacing w:line="550" w:lineRule="exact"/>
        <w:ind w:firstLine="640" w:firstLineChars="200"/>
        <w:rPr>
          <w:szCs w:val="32"/>
        </w:rPr>
      </w:pPr>
      <w:r>
        <w:rPr>
          <w:rFonts w:eastAsia="方正楷体_GBK"/>
          <w:szCs w:val="32"/>
        </w:rPr>
        <w:t>（二）公用经费</w:t>
      </w:r>
      <w:r>
        <w:rPr>
          <w:rFonts w:eastAsia="方正楷体_GBK"/>
          <w:szCs w:val="32"/>
          <w:u w:val="single"/>
        </w:rPr>
        <w:t xml:space="preserve"> </w:t>
      </w:r>
      <w:r>
        <w:rPr>
          <w:rFonts w:hint="eastAsia" w:eastAsia="方正楷体_GBK"/>
          <w:szCs w:val="32"/>
          <w:u w:val="single"/>
        </w:rPr>
        <w:t>45.3</w:t>
      </w:r>
      <w:r>
        <w:rPr>
          <w:rFonts w:eastAsia="方正楷体_GBK"/>
          <w:szCs w:val="32"/>
          <w:u w:val="single"/>
        </w:rPr>
        <w:t xml:space="preserve">  </w:t>
      </w:r>
      <w:r>
        <w:rPr>
          <w:rFonts w:eastAsia="方正楷体_GBK"/>
          <w:szCs w:val="32"/>
        </w:rPr>
        <w:t>万元。</w:t>
      </w:r>
      <w:r>
        <w:rPr>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550" w:lineRule="exact"/>
        <w:ind w:firstLine="640" w:firstLineChars="200"/>
        <w:rPr>
          <w:rFonts w:ascii="方正黑体_GBK" w:eastAsia="方正黑体_GBK"/>
          <w:szCs w:val="32"/>
        </w:rPr>
      </w:pPr>
      <w:r>
        <w:rPr>
          <w:rFonts w:ascii="方正黑体_GBK" w:eastAsia="方正黑体_GBK"/>
          <w:szCs w:val="32"/>
        </w:rPr>
        <w:t>九、一般公共预算“三公”经费、会议费、培训费支出预算情况说明</w:t>
      </w:r>
    </w:p>
    <w:p>
      <w:pPr>
        <w:spacing w:line="550" w:lineRule="exact"/>
        <w:ind w:firstLine="640" w:firstLineChars="200"/>
        <w:rPr>
          <w:szCs w:val="32"/>
        </w:rPr>
      </w:pPr>
      <w:r>
        <w:rPr>
          <w:szCs w:val="32"/>
        </w:rPr>
        <w:t>2019 年度一般公共预算拨款安排的“三公”经费预算支出中，因公出国（境）费支出</w:t>
      </w:r>
      <w:r>
        <w:rPr>
          <w:szCs w:val="32"/>
          <w:u w:val="single"/>
        </w:rPr>
        <w:t xml:space="preserve">    </w:t>
      </w:r>
      <w:r>
        <w:rPr>
          <w:rFonts w:hint="eastAsia"/>
          <w:szCs w:val="32"/>
          <w:u w:val="single"/>
        </w:rPr>
        <w:t>0</w:t>
      </w:r>
      <w:r>
        <w:rPr>
          <w:szCs w:val="32"/>
        </w:rPr>
        <w:t>万元，占“三公”经费的</w:t>
      </w:r>
      <w:r>
        <w:rPr>
          <w:szCs w:val="32"/>
          <w:u w:val="single"/>
        </w:rPr>
        <w:t xml:space="preserve">   </w:t>
      </w:r>
      <w:r>
        <w:rPr>
          <w:rFonts w:hint="eastAsia"/>
          <w:szCs w:val="32"/>
          <w:u w:val="single"/>
        </w:rPr>
        <w:t>0</w:t>
      </w:r>
      <w:r>
        <w:rPr>
          <w:szCs w:val="32"/>
          <w:u w:val="single"/>
        </w:rPr>
        <w:t xml:space="preserve"> </w:t>
      </w:r>
      <w:r>
        <w:rPr>
          <w:szCs w:val="32"/>
        </w:rPr>
        <w:t xml:space="preserve"> %；公务用车购置及运行费支出</w:t>
      </w:r>
      <w:r>
        <w:rPr>
          <w:szCs w:val="32"/>
          <w:u w:val="single"/>
        </w:rPr>
        <w:t xml:space="preserve">  </w:t>
      </w:r>
      <w:r>
        <w:rPr>
          <w:rFonts w:hint="eastAsia"/>
          <w:szCs w:val="32"/>
          <w:u w:val="single"/>
        </w:rPr>
        <w:t>0</w:t>
      </w:r>
      <w:r>
        <w:rPr>
          <w:szCs w:val="32"/>
          <w:u w:val="single"/>
        </w:rPr>
        <w:t xml:space="preserve">  </w:t>
      </w:r>
      <w:r>
        <w:rPr>
          <w:szCs w:val="32"/>
        </w:rPr>
        <w:t>万元，占“三公”经费的</w:t>
      </w:r>
      <w:r>
        <w:rPr>
          <w:szCs w:val="32"/>
          <w:u w:val="single"/>
        </w:rPr>
        <w:t xml:space="preserve">   </w:t>
      </w:r>
      <w:r>
        <w:rPr>
          <w:rFonts w:hint="eastAsia"/>
          <w:szCs w:val="32"/>
          <w:u w:val="single"/>
        </w:rPr>
        <w:t>0</w:t>
      </w:r>
      <w:r>
        <w:rPr>
          <w:szCs w:val="32"/>
          <w:u w:val="single"/>
        </w:rPr>
        <w:t xml:space="preserve"> </w:t>
      </w:r>
      <w:r>
        <w:rPr>
          <w:szCs w:val="32"/>
        </w:rPr>
        <w:t>%；公务接待费支出</w:t>
      </w:r>
      <w:r>
        <w:rPr>
          <w:szCs w:val="32"/>
          <w:u w:val="single"/>
        </w:rPr>
        <w:t xml:space="preserve">  </w:t>
      </w:r>
      <w:r>
        <w:rPr>
          <w:rFonts w:hint="eastAsia"/>
          <w:szCs w:val="32"/>
          <w:u w:val="single"/>
        </w:rPr>
        <w:t>0</w:t>
      </w:r>
      <w:r>
        <w:rPr>
          <w:szCs w:val="32"/>
          <w:u w:val="single"/>
        </w:rPr>
        <w:t xml:space="preserve">  </w:t>
      </w:r>
      <w:r>
        <w:rPr>
          <w:szCs w:val="32"/>
        </w:rPr>
        <w:t>万元，占“三公”经费的</w:t>
      </w:r>
      <w:r>
        <w:rPr>
          <w:szCs w:val="32"/>
          <w:u w:val="single"/>
        </w:rPr>
        <w:t xml:space="preserve">   </w:t>
      </w:r>
      <w:r>
        <w:rPr>
          <w:rFonts w:hint="eastAsia"/>
          <w:szCs w:val="32"/>
          <w:u w:val="single"/>
        </w:rPr>
        <w:t>0</w:t>
      </w:r>
      <w:r>
        <w:rPr>
          <w:szCs w:val="32"/>
          <w:u w:val="single"/>
        </w:rPr>
        <w:t xml:space="preserve"> </w:t>
      </w:r>
      <w:r>
        <w:rPr>
          <w:szCs w:val="32"/>
        </w:rPr>
        <w:t xml:space="preserve"> %。具体情况如下：</w:t>
      </w:r>
    </w:p>
    <w:p>
      <w:pPr>
        <w:spacing w:line="550" w:lineRule="exact"/>
        <w:ind w:firstLine="640" w:firstLineChars="200"/>
        <w:rPr>
          <w:szCs w:val="32"/>
        </w:rPr>
      </w:pPr>
      <w:r>
        <w:rPr>
          <w:szCs w:val="32"/>
        </w:rPr>
        <w:t>1．因公出国（境）费预算支出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rPr>
        <w:t>比</w:t>
      </w:r>
      <w:r>
        <w:rPr>
          <w:szCs w:val="32"/>
        </w:rPr>
        <w:t>上年预算增加（减少）</w:t>
      </w:r>
      <w:r>
        <w:rPr>
          <w:szCs w:val="32"/>
          <w:u w:val="single"/>
        </w:rPr>
        <w:t xml:space="preserve">  </w:t>
      </w:r>
      <w:r>
        <w:rPr>
          <w:rFonts w:hint="eastAsia"/>
          <w:szCs w:val="32"/>
          <w:u w:val="single"/>
        </w:rPr>
        <w:t>0</w:t>
      </w:r>
      <w:r>
        <w:rPr>
          <w:szCs w:val="32"/>
          <w:u w:val="single"/>
        </w:rPr>
        <w:t xml:space="preserve">  </w:t>
      </w:r>
      <w:r>
        <w:rPr>
          <w:szCs w:val="32"/>
        </w:rPr>
        <w:t>万元。</w:t>
      </w:r>
    </w:p>
    <w:p>
      <w:pPr>
        <w:spacing w:line="550" w:lineRule="exact"/>
        <w:ind w:firstLine="640" w:firstLineChars="200"/>
        <w:rPr>
          <w:szCs w:val="32"/>
        </w:rPr>
      </w:pPr>
      <w:r>
        <w:rPr>
          <w:szCs w:val="32"/>
        </w:rPr>
        <w:t>2．公务用车购置及运行费预算支出</w:t>
      </w:r>
      <w:r>
        <w:rPr>
          <w:szCs w:val="32"/>
          <w:u w:val="single"/>
        </w:rPr>
        <w:t xml:space="preserve">   </w:t>
      </w:r>
      <w:r>
        <w:rPr>
          <w:rFonts w:hint="eastAsia"/>
          <w:szCs w:val="32"/>
          <w:u w:val="single"/>
        </w:rPr>
        <w:t>0</w:t>
      </w:r>
      <w:r>
        <w:rPr>
          <w:szCs w:val="32"/>
          <w:u w:val="single"/>
        </w:rPr>
        <w:t xml:space="preserve"> </w:t>
      </w:r>
      <w:r>
        <w:rPr>
          <w:szCs w:val="32"/>
        </w:rPr>
        <w:t>万元。其中：</w:t>
      </w:r>
    </w:p>
    <w:p>
      <w:pPr>
        <w:spacing w:line="550" w:lineRule="exact"/>
        <w:ind w:firstLine="640" w:firstLineChars="200"/>
        <w:rPr>
          <w:szCs w:val="32"/>
        </w:rPr>
      </w:pPr>
      <w:r>
        <w:rPr>
          <w:szCs w:val="32"/>
        </w:rPr>
        <w:t>（1）公务用车购置预算支出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rPr>
        <w:t>比</w:t>
      </w:r>
      <w:r>
        <w:rPr>
          <w:szCs w:val="32"/>
        </w:rPr>
        <w:t>上年预算增加（减少）</w:t>
      </w:r>
      <w:r>
        <w:rPr>
          <w:szCs w:val="32"/>
          <w:u w:val="single"/>
        </w:rPr>
        <w:t xml:space="preserve"> </w:t>
      </w:r>
      <w:r>
        <w:rPr>
          <w:rFonts w:hint="eastAsia"/>
          <w:szCs w:val="32"/>
          <w:u w:val="single"/>
        </w:rPr>
        <w:t>0</w:t>
      </w:r>
      <w:r>
        <w:rPr>
          <w:szCs w:val="32"/>
          <w:u w:val="single"/>
        </w:rPr>
        <w:t xml:space="preserve">   </w:t>
      </w:r>
      <w:r>
        <w:rPr>
          <w:szCs w:val="32"/>
        </w:rPr>
        <w:t>万元。</w:t>
      </w:r>
    </w:p>
    <w:p>
      <w:pPr>
        <w:spacing w:line="550" w:lineRule="exact"/>
        <w:ind w:firstLine="640" w:firstLineChars="200"/>
        <w:rPr>
          <w:szCs w:val="32"/>
        </w:rPr>
      </w:pPr>
      <w:r>
        <w:rPr>
          <w:szCs w:val="32"/>
        </w:rPr>
        <w:t>（2）公务用车运行维护费预算支出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rPr>
        <w:t>比</w:t>
      </w:r>
      <w:r>
        <w:rPr>
          <w:szCs w:val="32"/>
        </w:rPr>
        <w:t>上年预算增加（减少）</w:t>
      </w:r>
      <w:r>
        <w:rPr>
          <w:szCs w:val="32"/>
          <w:u w:val="single"/>
        </w:rPr>
        <w:t xml:space="preserve">  </w:t>
      </w:r>
      <w:r>
        <w:rPr>
          <w:rFonts w:hint="eastAsia"/>
          <w:szCs w:val="32"/>
          <w:u w:val="single"/>
        </w:rPr>
        <w:t>0</w:t>
      </w:r>
      <w:r>
        <w:rPr>
          <w:szCs w:val="32"/>
          <w:u w:val="single"/>
        </w:rPr>
        <w:t xml:space="preserve">  </w:t>
      </w:r>
      <w:r>
        <w:rPr>
          <w:szCs w:val="32"/>
        </w:rPr>
        <w:t>万元。</w:t>
      </w:r>
    </w:p>
    <w:p>
      <w:pPr>
        <w:spacing w:line="550" w:lineRule="exact"/>
        <w:ind w:firstLine="640" w:firstLineChars="200"/>
        <w:rPr>
          <w:szCs w:val="32"/>
        </w:rPr>
      </w:pPr>
      <w:r>
        <w:rPr>
          <w:szCs w:val="32"/>
        </w:rPr>
        <w:t>3．公务接待费预算支出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rPr>
        <w:t>比</w:t>
      </w:r>
      <w:r>
        <w:rPr>
          <w:szCs w:val="32"/>
        </w:rPr>
        <w:t>上年预算增加（减少）</w:t>
      </w:r>
      <w:r>
        <w:rPr>
          <w:szCs w:val="32"/>
          <w:u w:val="single"/>
        </w:rPr>
        <w:t xml:space="preserve">  </w:t>
      </w:r>
      <w:r>
        <w:rPr>
          <w:rFonts w:hint="eastAsia"/>
          <w:szCs w:val="32"/>
          <w:u w:val="single"/>
        </w:rPr>
        <w:t>0</w:t>
      </w:r>
      <w:r>
        <w:rPr>
          <w:szCs w:val="32"/>
          <w:u w:val="single"/>
        </w:rPr>
        <w:t xml:space="preserve">  </w:t>
      </w:r>
      <w:r>
        <w:rPr>
          <w:szCs w:val="32"/>
        </w:rPr>
        <w:t>万元。</w:t>
      </w:r>
    </w:p>
    <w:p>
      <w:pPr>
        <w:spacing w:line="550" w:lineRule="exact"/>
        <w:ind w:firstLine="640" w:firstLineChars="200"/>
        <w:rPr>
          <w:szCs w:val="32"/>
        </w:rPr>
      </w:pPr>
      <w:r>
        <w:rPr>
          <w:szCs w:val="32"/>
        </w:rPr>
        <w:t>2019年度一般公共预算拨款安排的会议费预算支出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rPr>
        <w:t>比</w:t>
      </w:r>
      <w:r>
        <w:rPr>
          <w:szCs w:val="32"/>
        </w:rPr>
        <w:t>上年预算增加（减少）</w:t>
      </w:r>
      <w:r>
        <w:rPr>
          <w:szCs w:val="32"/>
          <w:u w:val="single"/>
        </w:rPr>
        <w:t xml:space="preserve">  </w:t>
      </w:r>
      <w:r>
        <w:rPr>
          <w:rFonts w:hint="eastAsia"/>
          <w:szCs w:val="32"/>
          <w:u w:val="single"/>
          <w:lang w:val="en-US" w:eastAsia="zh-CN"/>
        </w:rPr>
        <w:t>0</w:t>
      </w:r>
      <w:r>
        <w:rPr>
          <w:szCs w:val="32"/>
          <w:u w:val="single"/>
        </w:rPr>
        <w:t xml:space="preserve">  </w:t>
      </w:r>
      <w:r>
        <w:rPr>
          <w:szCs w:val="32"/>
        </w:rPr>
        <w:t>万元。</w:t>
      </w:r>
    </w:p>
    <w:p>
      <w:pPr>
        <w:spacing w:line="550" w:lineRule="exact"/>
        <w:ind w:firstLine="640" w:firstLineChars="200"/>
        <w:rPr>
          <w:szCs w:val="32"/>
        </w:rPr>
      </w:pPr>
      <w:r>
        <w:rPr>
          <w:szCs w:val="32"/>
        </w:rPr>
        <w:t>2019年度一般公共预算拨款安排的培训费预算支出</w:t>
      </w:r>
      <w:r>
        <w:rPr>
          <w:szCs w:val="32"/>
          <w:u w:val="single"/>
        </w:rPr>
        <w:t xml:space="preserve">  </w:t>
      </w:r>
      <w:r>
        <w:rPr>
          <w:rFonts w:hint="eastAsia"/>
          <w:szCs w:val="32"/>
          <w:u w:val="single"/>
        </w:rPr>
        <w:t>0</w:t>
      </w:r>
      <w:r>
        <w:rPr>
          <w:szCs w:val="32"/>
          <w:u w:val="single"/>
        </w:rPr>
        <w:t xml:space="preserve">  </w:t>
      </w:r>
      <w:r>
        <w:rPr>
          <w:szCs w:val="32"/>
        </w:rPr>
        <w:t>万元，</w:t>
      </w:r>
      <w:r>
        <w:rPr>
          <w:rFonts w:hint="eastAsia"/>
          <w:szCs w:val="32"/>
        </w:rPr>
        <w:t>比</w:t>
      </w:r>
      <w:r>
        <w:rPr>
          <w:szCs w:val="32"/>
        </w:rPr>
        <w:t>上年预算增加（减少）</w:t>
      </w:r>
      <w:r>
        <w:rPr>
          <w:szCs w:val="32"/>
          <w:u w:val="single"/>
        </w:rPr>
        <w:t xml:space="preserve">  </w:t>
      </w:r>
      <w:r>
        <w:rPr>
          <w:rFonts w:hint="eastAsia"/>
          <w:szCs w:val="32"/>
          <w:u w:val="single"/>
          <w:lang w:val="en-US" w:eastAsia="zh-CN"/>
        </w:rPr>
        <w:t>0</w:t>
      </w:r>
      <w:bookmarkStart w:id="2" w:name="_GoBack"/>
      <w:bookmarkEnd w:id="2"/>
      <w:r>
        <w:rPr>
          <w:szCs w:val="32"/>
          <w:u w:val="single"/>
        </w:rPr>
        <w:t xml:space="preserve">  </w:t>
      </w:r>
      <w:r>
        <w:rPr>
          <w:szCs w:val="32"/>
        </w:rPr>
        <w:t>万元。</w:t>
      </w:r>
    </w:p>
    <w:p>
      <w:pPr>
        <w:spacing w:line="550" w:lineRule="exact"/>
        <w:ind w:firstLine="640" w:firstLineChars="200"/>
        <w:rPr>
          <w:rFonts w:ascii="方正黑体_GBK" w:eastAsia="方正黑体_GBK"/>
          <w:szCs w:val="32"/>
        </w:rPr>
      </w:pPr>
      <w:r>
        <w:rPr>
          <w:rFonts w:ascii="方正黑体_GBK" w:eastAsia="方正黑体_GBK"/>
          <w:szCs w:val="32"/>
        </w:rPr>
        <w:t>十、政府性基金</w:t>
      </w:r>
      <w:r>
        <w:rPr>
          <w:rFonts w:hint="eastAsia" w:ascii="方正黑体_GBK" w:eastAsia="方正黑体_GBK"/>
          <w:szCs w:val="32"/>
        </w:rPr>
        <w:t>预算</w:t>
      </w:r>
      <w:r>
        <w:rPr>
          <w:rFonts w:ascii="方正黑体_GBK" w:eastAsia="方正黑体_GBK"/>
          <w:szCs w:val="32"/>
        </w:rPr>
        <w:t>支出预算情况说明</w:t>
      </w:r>
    </w:p>
    <w:p>
      <w:pPr>
        <w:spacing w:line="550" w:lineRule="exact"/>
        <w:ind w:firstLine="640" w:firstLineChars="200"/>
        <w:rPr>
          <w:szCs w:val="32"/>
        </w:rPr>
      </w:pPr>
      <w:r>
        <w:rPr>
          <w:szCs w:val="32"/>
        </w:rPr>
        <w:t>2019年政府性基金支出预算支出</w:t>
      </w:r>
      <w:r>
        <w:rPr>
          <w:szCs w:val="32"/>
          <w:u w:val="single"/>
        </w:rPr>
        <w:t xml:space="preserve">   </w:t>
      </w:r>
      <w:r>
        <w:rPr>
          <w:rFonts w:hint="eastAsia"/>
          <w:szCs w:val="32"/>
          <w:u w:val="single"/>
        </w:rPr>
        <w:t>0</w:t>
      </w:r>
      <w:r>
        <w:rPr>
          <w:szCs w:val="32"/>
        </w:rPr>
        <w:t>万元。与上年相比增加（减少）</w:t>
      </w:r>
      <w:r>
        <w:rPr>
          <w:szCs w:val="32"/>
          <w:u w:val="single"/>
        </w:rPr>
        <w:t xml:space="preserve">  </w:t>
      </w:r>
      <w:r>
        <w:rPr>
          <w:rFonts w:hint="eastAsia"/>
          <w:szCs w:val="32"/>
          <w:u w:val="single"/>
        </w:rPr>
        <w:t>0</w:t>
      </w:r>
      <w:r>
        <w:rPr>
          <w:szCs w:val="32"/>
          <w:u w:val="single"/>
        </w:rPr>
        <w:t xml:space="preserve"> </w:t>
      </w:r>
      <w:r>
        <w:rPr>
          <w:szCs w:val="32"/>
        </w:rPr>
        <w:t>万元，增长（减少）</w:t>
      </w:r>
      <w:r>
        <w:rPr>
          <w:szCs w:val="32"/>
          <w:u w:val="single"/>
        </w:rPr>
        <w:t xml:space="preserve"> </w:t>
      </w:r>
      <w:r>
        <w:rPr>
          <w:rFonts w:hint="eastAsia"/>
          <w:szCs w:val="32"/>
          <w:u w:val="single"/>
        </w:rPr>
        <w:t>0</w:t>
      </w:r>
      <w:r>
        <w:rPr>
          <w:szCs w:val="32"/>
          <w:u w:val="single"/>
        </w:rPr>
        <w:t xml:space="preserve">  </w:t>
      </w:r>
      <w:r>
        <w:rPr>
          <w:szCs w:val="32"/>
        </w:rPr>
        <w:t xml:space="preserve">%。其中： </w:t>
      </w:r>
    </w:p>
    <w:p>
      <w:pPr>
        <w:spacing w:line="550" w:lineRule="exact"/>
        <w:ind w:firstLine="640" w:firstLineChars="200"/>
        <w:rPr>
          <w:szCs w:val="32"/>
        </w:rPr>
      </w:pPr>
      <w:r>
        <w:rPr>
          <w:szCs w:val="32"/>
        </w:rPr>
        <w:t>1．城乡社区支出（类）政府住房基金及对应专项债务收入安排的支出（款）管理费用支出（项）支出</w:t>
      </w:r>
      <w:r>
        <w:rPr>
          <w:szCs w:val="32"/>
          <w:u w:val="single"/>
        </w:rPr>
        <w:t xml:space="preserve">  </w:t>
      </w:r>
      <w:r>
        <w:rPr>
          <w:rFonts w:hint="eastAsia"/>
          <w:szCs w:val="32"/>
          <w:u w:val="single"/>
        </w:rPr>
        <w:t>0</w:t>
      </w:r>
      <w:r>
        <w:rPr>
          <w:szCs w:val="32"/>
          <w:u w:val="single"/>
        </w:rPr>
        <w:t xml:space="preserve">  </w:t>
      </w:r>
      <w:r>
        <w:rPr>
          <w:szCs w:val="32"/>
        </w:rPr>
        <w:t>万元。</w:t>
      </w:r>
    </w:p>
    <w:p>
      <w:pPr>
        <w:spacing w:line="550" w:lineRule="exact"/>
        <w:ind w:firstLine="640" w:firstLineChars="200"/>
        <w:rPr>
          <w:rFonts w:ascii="方正黑体_GBK" w:eastAsia="方正黑体_GBK"/>
          <w:szCs w:val="32"/>
        </w:rPr>
      </w:pPr>
      <w:r>
        <w:rPr>
          <w:rFonts w:ascii="方正黑体_GBK" w:eastAsia="方正黑体_GBK"/>
          <w:szCs w:val="32"/>
        </w:rPr>
        <w:t>十一、一般公共预算机关运行经费支出预算情况说明</w:t>
      </w:r>
    </w:p>
    <w:p>
      <w:pPr>
        <w:spacing w:line="550" w:lineRule="exact"/>
        <w:ind w:firstLine="0"/>
        <w:rPr>
          <w:szCs w:val="32"/>
          <w:u w:val="single"/>
        </w:rPr>
      </w:pPr>
      <w:r>
        <w:rPr>
          <w:rFonts w:hint="eastAsia"/>
          <w:szCs w:val="32"/>
        </w:rPr>
        <w:t>沁源县</w:t>
      </w:r>
      <w:r>
        <w:rPr>
          <w:szCs w:val="32"/>
        </w:rPr>
        <w:t>环境保护监测站</w:t>
      </w:r>
      <w:r>
        <w:rPr>
          <w:szCs w:val="32"/>
        </w:rPr>
        <w:t>2019年本部门一般公共预算机关运行经费预算支出</w:t>
      </w:r>
      <w:r>
        <w:rPr>
          <w:rFonts w:hint="eastAsia"/>
          <w:szCs w:val="32"/>
        </w:rPr>
        <w:t>45.3</w:t>
      </w:r>
      <w:r>
        <w:rPr>
          <w:szCs w:val="32"/>
        </w:rPr>
        <w:t>万元，与上年相比，财政拨款支出减少</w:t>
      </w:r>
      <w:r>
        <w:rPr>
          <w:szCs w:val="32"/>
          <w:u w:val="single"/>
        </w:rPr>
        <w:t xml:space="preserve">  </w:t>
      </w:r>
      <w:r>
        <w:rPr>
          <w:rFonts w:hint="eastAsia"/>
          <w:szCs w:val="32"/>
          <w:u w:val="single"/>
        </w:rPr>
        <w:t>50.36</w:t>
      </w:r>
      <w:r>
        <w:rPr>
          <w:szCs w:val="32"/>
          <w:u w:val="single"/>
        </w:rPr>
        <w:t xml:space="preserve"> </w:t>
      </w:r>
      <w:r>
        <w:rPr>
          <w:szCs w:val="32"/>
        </w:rPr>
        <w:t>万元，</w:t>
      </w:r>
      <w:r>
        <w:rPr>
          <w:rFonts w:hint="eastAsia"/>
          <w:szCs w:val="32"/>
        </w:rPr>
        <w:t>减少</w:t>
      </w:r>
      <w:r>
        <w:rPr>
          <w:szCs w:val="32"/>
          <w:u w:val="single"/>
        </w:rPr>
        <w:t xml:space="preserve"> </w:t>
      </w:r>
      <w:r>
        <w:rPr>
          <w:rFonts w:hint="eastAsia"/>
          <w:szCs w:val="32"/>
          <w:u w:val="single"/>
        </w:rPr>
        <w:t>52.64</w:t>
      </w:r>
      <w:r>
        <w:rPr>
          <w:szCs w:val="32"/>
          <w:u w:val="single"/>
        </w:rPr>
        <w:t xml:space="preserve"> </w:t>
      </w:r>
      <w:r>
        <w:rPr>
          <w:szCs w:val="32"/>
        </w:rPr>
        <w:t xml:space="preserve"> %。主要原因</w:t>
      </w:r>
      <w:r>
        <w:rPr>
          <w:rFonts w:hint="eastAsia" w:ascii="仿宋_GB2312" w:eastAsia="仿宋_GB2312"/>
          <w:kern w:val="2"/>
          <w:szCs w:val="32"/>
        </w:rPr>
        <w:t>一是财政清理整合和大力压减，二是减少项目支出预算。</w:t>
      </w:r>
    </w:p>
    <w:p>
      <w:pPr>
        <w:spacing w:line="550" w:lineRule="exact"/>
        <w:ind w:firstLine="0"/>
        <w:rPr>
          <w:rFonts w:ascii="方正黑体_GBK" w:eastAsia="方正黑体_GBK"/>
          <w:szCs w:val="32"/>
        </w:rPr>
      </w:pPr>
      <w:r>
        <w:rPr>
          <w:rFonts w:ascii="方正黑体_GBK" w:eastAsia="方正黑体_GBK"/>
          <w:szCs w:val="32"/>
        </w:rPr>
        <w:t>十二、政府采购支出预算情况说明</w:t>
      </w:r>
    </w:p>
    <w:p>
      <w:pPr>
        <w:spacing w:line="550" w:lineRule="exact"/>
        <w:ind w:firstLine="640" w:firstLineChars="200"/>
        <w:rPr>
          <w:szCs w:val="32"/>
        </w:rPr>
      </w:pPr>
      <w:r>
        <w:rPr>
          <w:szCs w:val="32"/>
        </w:rPr>
        <w:t>2019年度政府采购支出预算总额</w:t>
      </w:r>
      <w:r>
        <w:rPr>
          <w:szCs w:val="32"/>
          <w:u w:val="single"/>
        </w:rPr>
        <w:t xml:space="preserve">   </w:t>
      </w:r>
      <w:r>
        <w:rPr>
          <w:rFonts w:hint="eastAsia"/>
          <w:szCs w:val="32"/>
          <w:u w:val="single"/>
        </w:rPr>
        <w:t>0</w:t>
      </w:r>
      <w:r>
        <w:rPr>
          <w:szCs w:val="32"/>
        </w:rPr>
        <w:t>万元，其中：拟采购货物支出</w:t>
      </w:r>
      <w:r>
        <w:rPr>
          <w:szCs w:val="32"/>
          <w:u w:val="single"/>
        </w:rPr>
        <w:t xml:space="preserve">  </w:t>
      </w:r>
      <w:r>
        <w:rPr>
          <w:rFonts w:hint="eastAsia"/>
          <w:szCs w:val="32"/>
          <w:u w:val="single"/>
        </w:rPr>
        <w:t>0</w:t>
      </w:r>
      <w:r>
        <w:rPr>
          <w:szCs w:val="32"/>
          <w:u w:val="single"/>
        </w:rPr>
        <w:t xml:space="preserve"> </w:t>
      </w:r>
      <w:r>
        <w:rPr>
          <w:szCs w:val="32"/>
        </w:rPr>
        <w:t>万元、拟采购工程支出</w:t>
      </w:r>
      <w:r>
        <w:rPr>
          <w:szCs w:val="32"/>
          <w:u w:val="single"/>
        </w:rPr>
        <w:t xml:space="preserve">  </w:t>
      </w:r>
      <w:r>
        <w:rPr>
          <w:rFonts w:hint="eastAsia"/>
          <w:szCs w:val="32"/>
          <w:u w:val="single"/>
        </w:rPr>
        <w:t>0</w:t>
      </w:r>
      <w:r>
        <w:rPr>
          <w:szCs w:val="32"/>
          <w:u w:val="single"/>
        </w:rPr>
        <w:t xml:space="preserve"> </w:t>
      </w:r>
      <w:r>
        <w:rPr>
          <w:szCs w:val="32"/>
        </w:rPr>
        <w:t>万元、拟购买服务支出</w:t>
      </w:r>
      <w:r>
        <w:rPr>
          <w:szCs w:val="32"/>
          <w:u w:val="single"/>
        </w:rPr>
        <w:t xml:space="preserve">  </w:t>
      </w:r>
      <w:r>
        <w:rPr>
          <w:rFonts w:hint="eastAsia"/>
          <w:szCs w:val="32"/>
          <w:u w:val="single"/>
        </w:rPr>
        <w:t>0</w:t>
      </w:r>
      <w:r>
        <w:rPr>
          <w:szCs w:val="32"/>
        </w:rPr>
        <w:t>万元。</w:t>
      </w:r>
    </w:p>
    <w:p>
      <w:pPr>
        <w:spacing w:line="550" w:lineRule="exact"/>
        <w:ind w:firstLine="640" w:firstLineChars="200"/>
        <w:rPr>
          <w:rFonts w:eastAsia="方正楷体_GBK"/>
          <w:szCs w:val="32"/>
        </w:rPr>
      </w:pPr>
      <w:r>
        <w:rPr>
          <w:rFonts w:ascii="方正黑体_GBK" w:eastAsia="方正黑体_GBK"/>
          <w:szCs w:val="32"/>
        </w:rPr>
        <w:t>十三、国有资产占用情况</w:t>
      </w:r>
    </w:p>
    <w:p>
      <w:pPr>
        <w:spacing w:line="550" w:lineRule="exact"/>
        <w:ind w:firstLine="640" w:firstLineChars="200"/>
        <w:rPr>
          <w:szCs w:val="32"/>
        </w:rPr>
      </w:pPr>
      <w:r>
        <w:rPr>
          <w:szCs w:val="32"/>
        </w:rPr>
        <w:t>本部门共有车辆</w:t>
      </w:r>
      <w:r>
        <w:rPr>
          <w:rFonts w:hint="eastAsia"/>
          <w:szCs w:val="32"/>
          <w:u w:val="single"/>
        </w:rPr>
        <w:t>1</w:t>
      </w:r>
      <w:r>
        <w:rPr>
          <w:szCs w:val="32"/>
        </w:rPr>
        <w:t>辆，其中，一般公务用车</w:t>
      </w:r>
      <w:r>
        <w:rPr>
          <w:rFonts w:hint="eastAsia"/>
          <w:szCs w:val="32"/>
          <w:u w:val="single"/>
        </w:rPr>
        <w:t>0</w:t>
      </w:r>
      <w:r>
        <w:rPr>
          <w:szCs w:val="32"/>
        </w:rPr>
        <w:t>辆、执法执勤用车</w:t>
      </w:r>
      <w:r>
        <w:rPr>
          <w:rFonts w:hint="eastAsia"/>
          <w:szCs w:val="32"/>
          <w:u w:val="single"/>
        </w:rPr>
        <w:t>0</w:t>
      </w:r>
      <w:r>
        <w:rPr>
          <w:szCs w:val="32"/>
        </w:rPr>
        <w:t>辆、特种专业技术用车</w:t>
      </w:r>
      <w:r>
        <w:rPr>
          <w:rFonts w:hint="eastAsia"/>
          <w:szCs w:val="32"/>
          <w:u w:val="single"/>
        </w:rPr>
        <w:t>0</w:t>
      </w:r>
      <w:r>
        <w:rPr>
          <w:szCs w:val="32"/>
        </w:rPr>
        <w:t>辆、其他用车</w:t>
      </w:r>
      <w:r>
        <w:rPr>
          <w:rFonts w:hint="eastAsia"/>
          <w:szCs w:val="32"/>
          <w:u w:val="single"/>
        </w:rPr>
        <w:t>1</w:t>
      </w:r>
      <w:r>
        <w:rPr>
          <w:szCs w:val="32"/>
        </w:rPr>
        <w:t>辆</w:t>
      </w:r>
      <w:r>
        <w:rPr>
          <w:rFonts w:hint="eastAsia"/>
          <w:szCs w:val="32"/>
        </w:rPr>
        <w:t>等。</w:t>
      </w:r>
      <w:r>
        <w:rPr>
          <w:szCs w:val="32"/>
        </w:rPr>
        <w:t>单</w:t>
      </w:r>
      <w:r>
        <w:rPr>
          <w:rFonts w:hint="eastAsia"/>
          <w:szCs w:val="32"/>
        </w:rPr>
        <w:t>价</w:t>
      </w:r>
      <w:r>
        <w:rPr>
          <w:rFonts w:hint="eastAsia" w:ascii="仿宋_GB2312" w:hAnsi="楷体" w:eastAsia="仿宋_GB2312"/>
          <w:kern w:val="2"/>
          <w:szCs w:val="32"/>
        </w:rPr>
        <w:t>59.56</w:t>
      </w:r>
      <w:r>
        <w:rPr>
          <w:rFonts w:hint="eastAsia"/>
          <w:szCs w:val="32"/>
        </w:rPr>
        <w:t>万元</w:t>
      </w:r>
      <w:r>
        <w:rPr>
          <w:szCs w:val="32"/>
        </w:rPr>
        <w:t>（含）以上的设备</w:t>
      </w:r>
      <w:r>
        <w:rPr>
          <w:rFonts w:hint="eastAsia"/>
          <w:szCs w:val="32"/>
          <w:u w:val="single"/>
        </w:rPr>
        <w:t>1</w:t>
      </w:r>
      <w:r>
        <w:rPr>
          <w:szCs w:val="32"/>
        </w:rPr>
        <w:t>台（套）。</w:t>
      </w:r>
    </w:p>
    <w:p>
      <w:pPr>
        <w:spacing w:line="550" w:lineRule="exact"/>
        <w:ind w:firstLine="640" w:firstLineChars="200"/>
        <w:rPr>
          <w:rFonts w:eastAsia="方正楷体_GBK"/>
          <w:szCs w:val="32"/>
        </w:rPr>
      </w:pPr>
      <w:r>
        <w:rPr>
          <w:rFonts w:hint="eastAsia" w:ascii="方正黑体_GBK" w:eastAsia="方正黑体_GBK"/>
          <w:szCs w:val="32"/>
        </w:rPr>
        <w:t>十四</w:t>
      </w:r>
      <w:r>
        <w:rPr>
          <w:rFonts w:ascii="方正黑体_GBK" w:eastAsia="方正黑体_GBK"/>
          <w:szCs w:val="32"/>
        </w:rPr>
        <w:t>、预算绩效目标设置情况说明</w:t>
      </w:r>
    </w:p>
    <w:p>
      <w:pPr>
        <w:spacing w:line="550" w:lineRule="exact"/>
        <w:ind w:firstLine="640" w:firstLineChars="200"/>
        <w:rPr>
          <w:szCs w:val="32"/>
        </w:rPr>
      </w:pPr>
      <w:r>
        <w:rPr>
          <w:szCs w:val="32"/>
        </w:rPr>
        <w:t>2019年本部门共</w:t>
      </w:r>
      <w:r>
        <w:rPr>
          <w:szCs w:val="32"/>
          <w:u w:val="single"/>
        </w:rPr>
        <w:t xml:space="preserve">  </w:t>
      </w:r>
      <w:r>
        <w:rPr>
          <w:rFonts w:hint="eastAsia"/>
          <w:szCs w:val="32"/>
          <w:u w:val="single"/>
        </w:rPr>
        <w:t>0</w:t>
      </w:r>
      <w:r>
        <w:rPr>
          <w:szCs w:val="32"/>
          <w:u w:val="single"/>
        </w:rPr>
        <w:t xml:space="preserve"> </w:t>
      </w:r>
      <w:r>
        <w:rPr>
          <w:szCs w:val="32"/>
        </w:rPr>
        <w:t>个项目实行绩效目标管理，涉及</w:t>
      </w:r>
      <w:r>
        <w:rPr>
          <w:rFonts w:hint="eastAsia"/>
          <w:szCs w:val="32"/>
        </w:rPr>
        <w:t>财政性资金</w:t>
      </w:r>
      <w:r>
        <w:rPr>
          <w:szCs w:val="32"/>
        </w:rPr>
        <w:t>合计</w:t>
      </w:r>
      <w:r>
        <w:rPr>
          <w:szCs w:val="32"/>
          <w:u w:val="single"/>
        </w:rPr>
        <w:t xml:space="preserve"> </w:t>
      </w:r>
      <w:r>
        <w:rPr>
          <w:rFonts w:hint="eastAsia"/>
          <w:szCs w:val="32"/>
          <w:u w:val="single"/>
        </w:rPr>
        <w:t>0</w:t>
      </w:r>
      <w:r>
        <w:rPr>
          <w:szCs w:val="32"/>
          <w:u w:val="single"/>
        </w:rPr>
        <w:t xml:space="preserve">  </w:t>
      </w:r>
      <w:r>
        <w:rPr>
          <w:szCs w:val="32"/>
        </w:rPr>
        <w:t>万元。</w:t>
      </w:r>
    </w:p>
    <w:p>
      <w:pPr>
        <w:autoSpaceDE/>
        <w:autoSpaceDN/>
        <w:snapToGrid/>
        <w:spacing w:line="240" w:lineRule="auto"/>
        <w:ind w:firstLine="643" w:firstLineChars="200"/>
        <w:rPr>
          <w:rFonts w:ascii="楷体" w:hAnsi="楷体" w:eastAsia="楷体"/>
          <w:b/>
          <w:kern w:val="2"/>
          <w:szCs w:val="32"/>
        </w:rPr>
      </w:pPr>
    </w:p>
    <w:p>
      <w:pPr>
        <w:spacing w:before="100" w:beforeAutospacing="1" w:after="100" w:afterAutospacing="1" w:line="550" w:lineRule="exact"/>
        <w:ind w:firstLine="0"/>
        <w:jc w:val="center"/>
        <w:rPr>
          <w:rFonts w:eastAsia="方正小标宋_GBK"/>
          <w:sz w:val="36"/>
          <w:szCs w:val="36"/>
        </w:rPr>
      </w:pPr>
      <w:r>
        <w:rPr>
          <w:rFonts w:eastAsia="方正小标宋_GBK"/>
          <w:sz w:val="36"/>
          <w:szCs w:val="36"/>
        </w:rPr>
        <w:t>第四部分　名词解释</w:t>
      </w:r>
    </w:p>
    <w:p>
      <w:pPr>
        <w:spacing w:line="550" w:lineRule="exact"/>
        <w:ind w:firstLine="640" w:firstLineChars="200"/>
        <w:rPr>
          <w:szCs w:val="32"/>
        </w:rPr>
      </w:pPr>
      <w:r>
        <w:rPr>
          <w:rFonts w:ascii="方正黑体_GBK" w:eastAsia="方正黑体_GBK"/>
          <w:szCs w:val="32"/>
        </w:rPr>
        <w:t>一、财政拨款：</w:t>
      </w:r>
      <w:r>
        <w:rPr>
          <w:szCs w:val="32"/>
        </w:rPr>
        <w:t>指一般公共预算财政拨款和政府性基金预算财政拨款。</w:t>
      </w:r>
    </w:p>
    <w:p>
      <w:pPr>
        <w:spacing w:line="550" w:lineRule="exact"/>
        <w:ind w:firstLine="640" w:firstLineChars="200"/>
        <w:rPr>
          <w:szCs w:val="32"/>
        </w:rPr>
      </w:pPr>
      <w:r>
        <w:rPr>
          <w:rFonts w:ascii="方正黑体_GBK" w:eastAsia="方正黑体_GBK"/>
          <w:szCs w:val="32"/>
        </w:rPr>
        <w:t>二、一般公共预算：</w:t>
      </w:r>
      <w:r>
        <w:rPr>
          <w:szCs w:val="32"/>
        </w:rPr>
        <w:t>包括公共财政拨款（补助）资金、专项收入。</w:t>
      </w:r>
    </w:p>
    <w:p>
      <w:pPr>
        <w:spacing w:line="550" w:lineRule="exact"/>
        <w:ind w:firstLine="640" w:firstLineChars="200"/>
        <w:rPr>
          <w:szCs w:val="32"/>
        </w:rPr>
      </w:pPr>
      <w:r>
        <w:rPr>
          <w:rFonts w:ascii="方正黑体_GBK" w:eastAsia="方正黑体_GBK"/>
          <w:szCs w:val="32"/>
        </w:rPr>
        <w:t>三、财政专户管理资金：</w:t>
      </w:r>
      <w:r>
        <w:rPr>
          <w:szCs w:val="32"/>
        </w:rPr>
        <w:t>包括专户管理行政事业性收费（主要是教育收费）、其他非税收入。</w:t>
      </w:r>
    </w:p>
    <w:p>
      <w:pPr>
        <w:spacing w:line="550" w:lineRule="exact"/>
        <w:ind w:firstLine="640" w:firstLineChars="200"/>
        <w:rPr>
          <w:szCs w:val="32"/>
        </w:rPr>
      </w:pPr>
      <w:r>
        <w:rPr>
          <w:rFonts w:ascii="方正黑体_GBK" w:eastAsia="方正黑体_GBK"/>
          <w:szCs w:val="32"/>
        </w:rPr>
        <w:t>四、其他资金：</w:t>
      </w:r>
      <w:r>
        <w:rPr>
          <w:szCs w:val="32"/>
        </w:rPr>
        <w:t>包括事业收入、经营收入、其他收入等。</w:t>
      </w:r>
    </w:p>
    <w:p>
      <w:pPr>
        <w:spacing w:line="550" w:lineRule="exact"/>
        <w:ind w:firstLine="640" w:firstLineChars="200"/>
        <w:rPr>
          <w:szCs w:val="32"/>
        </w:rPr>
      </w:pPr>
      <w:r>
        <w:rPr>
          <w:rFonts w:ascii="方正黑体_GBK" w:eastAsia="方正黑体_GBK"/>
          <w:szCs w:val="32"/>
        </w:rPr>
        <w:t>五、基本支出：</w:t>
      </w:r>
      <w:r>
        <w:rPr>
          <w:szCs w:val="32"/>
        </w:rPr>
        <w:t>指为保障机构正常运转、完成工作任务而发生的人员支出和公用支出。</w:t>
      </w:r>
    </w:p>
    <w:p>
      <w:pPr>
        <w:spacing w:line="550" w:lineRule="exact"/>
        <w:ind w:firstLine="640" w:firstLineChars="200"/>
        <w:rPr>
          <w:szCs w:val="32"/>
        </w:rPr>
      </w:pPr>
      <w:r>
        <w:rPr>
          <w:rFonts w:ascii="方正黑体_GBK" w:eastAsia="方正黑体_GBK"/>
          <w:szCs w:val="32"/>
        </w:rPr>
        <w:t>六、项目支出：</w:t>
      </w:r>
      <w:r>
        <w:rPr>
          <w:szCs w:val="32"/>
        </w:rPr>
        <w:t>指在基本支出之外为完成特定工作任务和事业发展目标所发生的支出。</w:t>
      </w:r>
    </w:p>
    <w:p>
      <w:pPr>
        <w:spacing w:line="550" w:lineRule="exact"/>
        <w:ind w:firstLine="640" w:firstLineChars="200"/>
        <w:rPr>
          <w:szCs w:val="32"/>
        </w:rPr>
      </w:pPr>
      <w:r>
        <w:rPr>
          <w:rFonts w:ascii="方正黑体_GBK" w:eastAsia="方正黑体_GBK"/>
          <w:szCs w:val="32"/>
        </w:rPr>
        <w:t>七、单位预留机动经费：</w:t>
      </w:r>
      <w:r>
        <w:rPr>
          <w:szCs w:val="32"/>
        </w:rPr>
        <w:t>指预算单位年初预留用于年度执行中增人、增资等不可预见支出的经费。</w:t>
      </w:r>
    </w:p>
    <w:p>
      <w:pPr>
        <w:spacing w:line="550" w:lineRule="exact"/>
        <w:ind w:firstLine="640" w:firstLineChars="200"/>
        <w:rPr>
          <w:szCs w:val="32"/>
        </w:rPr>
      </w:pPr>
      <w:r>
        <w:rPr>
          <w:rFonts w:ascii="方正黑体_GBK" w:eastAsia="方正黑体_GBK"/>
          <w:szCs w:val="32"/>
        </w:rPr>
        <w:t>八、“三公”经费：</w:t>
      </w:r>
      <w:r>
        <w:rPr>
          <w:szCs w:val="32"/>
        </w:rPr>
        <w:t>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spacing w:line="550" w:lineRule="exact"/>
        <w:ind w:firstLine="640" w:firstLineChars="200"/>
        <w:rPr>
          <w:szCs w:val="32"/>
        </w:rPr>
      </w:pPr>
      <w:r>
        <w:rPr>
          <w:rFonts w:hint="eastAsia" w:ascii="方正黑体_GBK" w:eastAsia="方正黑体_GBK"/>
          <w:szCs w:val="32"/>
        </w:rPr>
        <w:t>九、机关运行经费：</w:t>
      </w:r>
      <w:r>
        <w:rPr>
          <w:rFonts w:hint="eastAsia"/>
          <w:szCs w:val="32"/>
        </w:rPr>
        <w:t>指行政单位（含参照公务员法管理的事业单位）使用一般公共预算安排的基本支出中的日常</w:t>
      </w:r>
      <w:r>
        <w:rPr>
          <w:szCs w:val="32"/>
        </w:rPr>
        <w:t>公用</w:t>
      </w:r>
      <w:r>
        <w:rPr>
          <w:rFonts w:hint="eastAsia"/>
          <w:szCs w:val="32"/>
        </w:rPr>
        <w:t>经费支出</w:t>
      </w:r>
      <w:r>
        <w:rPr>
          <w:szCs w:val="32"/>
        </w:rPr>
        <w:t>，包括办公及印刷费、邮电费、差旅费、会议费、福利费、日常维修费、专用材料及一般设备购置费、办公用房水电费、办公用房取暖费、办公用房物业管理费、公务用车运行维护费及其他费用。</w:t>
      </w:r>
    </w:p>
    <w:p>
      <w:pPr>
        <w:spacing w:line="550" w:lineRule="exact"/>
        <w:ind w:firstLine="640" w:firstLineChars="200"/>
        <w:jc w:val="center"/>
      </w:pPr>
      <w:r>
        <w:rPr>
          <w:rFonts w:hint="eastAsia"/>
          <w:szCs w:val="32"/>
        </w:rPr>
        <w:t xml:space="preserve"> </w:t>
      </w:r>
    </w:p>
    <w:sectPr>
      <w:pgSz w:w="11906" w:h="16838"/>
      <w:pgMar w:top="1814" w:right="1588"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framePr w:wrap="around" w:vAnchor="text" w:hAnchor="margin" w:xAlign="right" w:y="1"/>
      <w:rPr>
        <w:rStyle w:val="8"/>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30D2"/>
    <w:rsid w:val="00000DB9"/>
    <w:rsid w:val="000014D4"/>
    <w:rsid w:val="000207FD"/>
    <w:rsid w:val="00021CAD"/>
    <w:rsid w:val="0002677D"/>
    <w:rsid w:val="00032DA1"/>
    <w:rsid w:val="000348CC"/>
    <w:rsid w:val="00047EDA"/>
    <w:rsid w:val="00051E3E"/>
    <w:rsid w:val="00056F1F"/>
    <w:rsid w:val="00066F51"/>
    <w:rsid w:val="00073455"/>
    <w:rsid w:val="000735F8"/>
    <w:rsid w:val="00091CD0"/>
    <w:rsid w:val="000943C0"/>
    <w:rsid w:val="000A2C41"/>
    <w:rsid w:val="000A605C"/>
    <w:rsid w:val="000B0F1D"/>
    <w:rsid w:val="000B331E"/>
    <w:rsid w:val="000B36F8"/>
    <w:rsid w:val="000C514E"/>
    <w:rsid w:val="000F5CB8"/>
    <w:rsid w:val="00121284"/>
    <w:rsid w:val="00126D7F"/>
    <w:rsid w:val="00137165"/>
    <w:rsid w:val="00137BB2"/>
    <w:rsid w:val="0014028E"/>
    <w:rsid w:val="00146049"/>
    <w:rsid w:val="00146E65"/>
    <w:rsid w:val="0016779B"/>
    <w:rsid w:val="00167C23"/>
    <w:rsid w:val="001740ED"/>
    <w:rsid w:val="001773D6"/>
    <w:rsid w:val="00182361"/>
    <w:rsid w:val="00193769"/>
    <w:rsid w:val="00195865"/>
    <w:rsid w:val="00197479"/>
    <w:rsid w:val="001A4428"/>
    <w:rsid w:val="001D0047"/>
    <w:rsid w:val="001E4BBE"/>
    <w:rsid w:val="001F30F8"/>
    <w:rsid w:val="001F5AF1"/>
    <w:rsid w:val="001F5E81"/>
    <w:rsid w:val="002076A8"/>
    <w:rsid w:val="00212558"/>
    <w:rsid w:val="00212DF5"/>
    <w:rsid w:val="00222BD1"/>
    <w:rsid w:val="002259EE"/>
    <w:rsid w:val="00227D8D"/>
    <w:rsid w:val="00241D9C"/>
    <w:rsid w:val="00242E80"/>
    <w:rsid w:val="00245100"/>
    <w:rsid w:val="00265DB5"/>
    <w:rsid w:val="002927EB"/>
    <w:rsid w:val="002A479C"/>
    <w:rsid w:val="002A7502"/>
    <w:rsid w:val="002B1B8D"/>
    <w:rsid w:val="002B63B3"/>
    <w:rsid w:val="002C364D"/>
    <w:rsid w:val="002C7553"/>
    <w:rsid w:val="002D1CB8"/>
    <w:rsid w:val="002D40CE"/>
    <w:rsid w:val="002D43C7"/>
    <w:rsid w:val="002D7026"/>
    <w:rsid w:val="002D7435"/>
    <w:rsid w:val="002E4DCE"/>
    <w:rsid w:val="002E6BED"/>
    <w:rsid w:val="002F3B79"/>
    <w:rsid w:val="002F5446"/>
    <w:rsid w:val="002F5EEF"/>
    <w:rsid w:val="003041CD"/>
    <w:rsid w:val="003216C9"/>
    <w:rsid w:val="00325C0D"/>
    <w:rsid w:val="00332A3D"/>
    <w:rsid w:val="00334C45"/>
    <w:rsid w:val="00340246"/>
    <w:rsid w:val="00340A4C"/>
    <w:rsid w:val="003445A9"/>
    <w:rsid w:val="00354388"/>
    <w:rsid w:val="003559D6"/>
    <w:rsid w:val="00355DF9"/>
    <w:rsid w:val="0035705D"/>
    <w:rsid w:val="00363D87"/>
    <w:rsid w:val="00364C1F"/>
    <w:rsid w:val="003667CD"/>
    <w:rsid w:val="00383FDF"/>
    <w:rsid w:val="003921B3"/>
    <w:rsid w:val="003A760B"/>
    <w:rsid w:val="003B0F1C"/>
    <w:rsid w:val="003B5EF0"/>
    <w:rsid w:val="003D5C46"/>
    <w:rsid w:val="003E688E"/>
    <w:rsid w:val="003F64C9"/>
    <w:rsid w:val="00422176"/>
    <w:rsid w:val="004225FA"/>
    <w:rsid w:val="00425982"/>
    <w:rsid w:val="004343A8"/>
    <w:rsid w:val="00435CA7"/>
    <w:rsid w:val="00435CC6"/>
    <w:rsid w:val="00442969"/>
    <w:rsid w:val="00445421"/>
    <w:rsid w:val="004545AB"/>
    <w:rsid w:val="0047363A"/>
    <w:rsid w:val="00481A2F"/>
    <w:rsid w:val="00481D46"/>
    <w:rsid w:val="00481E1F"/>
    <w:rsid w:val="004871C5"/>
    <w:rsid w:val="0049239F"/>
    <w:rsid w:val="00495473"/>
    <w:rsid w:val="00495676"/>
    <w:rsid w:val="004A0169"/>
    <w:rsid w:val="004A1676"/>
    <w:rsid w:val="004A5634"/>
    <w:rsid w:val="004A5F39"/>
    <w:rsid w:val="004C4B2D"/>
    <w:rsid w:val="004C4F63"/>
    <w:rsid w:val="004D74F9"/>
    <w:rsid w:val="004E0E36"/>
    <w:rsid w:val="004E2C95"/>
    <w:rsid w:val="004E30D2"/>
    <w:rsid w:val="004E7C01"/>
    <w:rsid w:val="004F6E5C"/>
    <w:rsid w:val="005017AF"/>
    <w:rsid w:val="00504527"/>
    <w:rsid w:val="00516CE8"/>
    <w:rsid w:val="005442F1"/>
    <w:rsid w:val="005526E4"/>
    <w:rsid w:val="00557741"/>
    <w:rsid w:val="00564633"/>
    <w:rsid w:val="0057019B"/>
    <w:rsid w:val="0057486D"/>
    <w:rsid w:val="00574917"/>
    <w:rsid w:val="005863AA"/>
    <w:rsid w:val="00592F4E"/>
    <w:rsid w:val="005938D7"/>
    <w:rsid w:val="00597E74"/>
    <w:rsid w:val="005A0525"/>
    <w:rsid w:val="005A74B1"/>
    <w:rsid w:val="005B3DA9"/>
    <w:rsid w:val="005B50B3"/>
    <w:rsid w:val="005C62D9"/>
    <w:rsid w:val="005C6A63"/>
    <w:rsid w:val="005D0D5F"/>
    <w:rsid w:val="005D29FB"/>
    <w:rsid w:val="005D3EEA"/>
    <w:rsid w:val="005D6E02"/>
    <w:rsid w:val="005F29D9"/>
    <w:rsid w:val="00611498"/>
    <w:rsid w:val="006151DF"/>
    <w:rsid w:val="00620CE2"/>
    <w:rsid w:val="00625A38"/>
    <w:rsid w:val="00633221"/>
    <w:rsid w:val="00644375"/>
    <w:rsid w:val="00645E0E"/>
    <w:rsid w:val="00654496"/>
    <w:rsid w:val="00654E86"/>
    <w:rsid w:val="00680A0F"/>
    <w:rsid w:val="00684AFD"/>
    <w:rsid w:val="006A0C3F"/>
    <w:rsid w:val="006A163D"/>
    <w:rsid w:val="006A7653"/>
    <w:rsid w:val="006C1D78"/>
    <w:rsid w:val="006C2DFD"/>
    <w:rsid w:val="006D5FF4"/>
    <w:rsid w:val="006D6651"/>
    <w:rsid w:val="006E236E"/>
    <w:rsid w:val="006F4065"/>
    <w:rsid w:val="00703B04"/>
    <w:rsid w:val="00704CD1"/>
    <w:rsid w:val="00705234"/>
    <w:rsid w:val="00713013"/>
    <w:rsid w:val="00717F53"/>
    <w:rsid w:val="0072318D"/>
    <w:rsid w:val="007247A5"/>
    <w:rsid w:val="00737C0B"/>
    <w:rsid w:val="00740B57"/>
    <w:rsid w:val="00742178"/>
    <w:rsid w:val="0076194C"/>
    <w:rsid w:val="00770227"/>
    <w:rsid w:val="00776CCA"/>
    <w:rsid w:val="00783BD0"/>
    <w:rsid w:val="00785E45"/>
    <w:rsid w:val="007A12B1"/>
    <w:rsid w:val="007A143A"/>
    <w:rsid w:val="007A23A9"/>
    <w:rsid w:val="007A2B50"/>
    <w:rsid w:val="007B7175"/>
    <w:rsid w:val="007D14A1"/>
    <w:rsid w:val="007D53FD"/>
    <w:rsid w:val="008039C8"/>
    <w:rsid w:val="008159A7"/>
    <w:rsid w:val="008307C6"/>
    <w:rsid w:val="00837229"/>
    <w:rsid w:val="00847A5A"/>
    <w:rsid w:val="008505AD"/>
    <w:rsid w:val="00852761"/>
    <w:rsid w:val="00857068"/>
    <w:rsid w:val="008621B6"/>
    <w:rsid w:val="008817A2"/>
    <w:rsid w:val="0088263A"/>
    <w:rsid w:val="008960E6"/>
    <w:rsid w:val="00897BD7"/>
    <w:rsid w:val="00897DE2"/>
    <w:rsid w:val="008B5EB3"/>
    <w:rsid w:val="008E762F"/>
    <w:rsid w:val="008F2D4F"/>
    <w:rsid w:val="00917A46"/>
    <w:rsid w:val="00933257"/>
    <w:rsid w:val="009346AB"/>
    <w:rsid w:val="009502AD"/>
    <w:rsid w:val="00962F11"/>
    <w:rsid w:val="00963538"/>
    <w:rsid w:val="00964945"/>
    <w:rsid w:val="0097706F"/>
    <w:rsid w:val="00981582"/>
    <w:rsid w:val="009838CD"/>
    <w:rsid w:val="00992623"/>
    <w:rsid w:val="00994E0F"/>
    <w:rsid w:val="009A5591"/>
    <w:rsid w:val="009B4A7E"/>
    <w:rsid w:val="009C49B0"/>
    <w:rsid w:val="009C647E"/>
    <w:rsid w:val="009C6EB0"/>
    <w:rsid w:val="009E04AB"/>
    <w:rsid w:val="009F4EA6"/>
    <w:rsid w:val="009F5216"/>
    <w:rsid w:val="009F7A80"/>
    <w:rsid w:val="00A22B73"/>
    <w:rsid w:val="00A33E93"/>
    <w:rsid w:val="00A37FFA"/>
    <w:rsid w:val="00A47CF6"/>
    <w:rsid w:val="00A509CE"/>
    <w:rsid w:val="00A5663B"/>
    <w:rsid w:val="00A6466C"/>
    <w:rsid w:val="00A805E4"/>
    <w:rsid w:val="00A91085"/>
    <w:rsid w:val="00A92223"/>
    <w:rsid w:val="00A93E21"/>
    <w:rsid w:val="00AA2152"/>
    <w:rsid w:val="00AB01F8"/>
    <w:rsid w:val="00AB1DFB"/>
    <w:rsid w:val="00AB3458"/>
    <w:rsid w:val="00AC5F26"/>
    <w:rsid w:val="00AC7889"/>
    <w:rsid w:val="00AD27D4"/>
    <w:rsid w:val="00AE18EF"/>
    <w:rsid w:val="00AF6455"/>
    <w:rsid w:val="00B15E2D"/>
    <w:rsid w:val="00B20897"/>
    <w:rsid w:val="00B219B4"/>
    <w:rsid w:val="00B22E72"/>
    <w:rsid w:val="00B26101"/>
    <w:rsid w:val="00B34C3F"/>
    <w:rsid w:val="00B368C9"/>
    <w:rsid w:val="00B40CE3"/>
    <w:rsid w:val="00B41213"/>
    <w:rsid w:val="00B4139A"/>
    <w:rsid w:val="00B41499"/>
    <w:rsid w:val="00B50CBD"/>
    <w:rsid w:val="00B519B2"/>
    <w:rsid w:val="00B52A70"/>
    <w:rsid w:val="00B547EB"/>
    <w:rsid w:val="00B93F78"/>
    <w:rsid w:val="00B95FCB"/>
    <w:rsid w:val="00BA61FC"/>
    <w:rsid w:val="00BB7060"/>
    <w:rsid w:val="00BD5AC3"/>
    <w:rsid w:val="00BD7B44"/>
    <w:rsid w:val="00BE02AE"/>
    <w:rsid w:val="00BE26A4"/>
    <w:rsid w:val="00BE7280"/>
    <w:rsid w:val="00BE736F"/>
    <w:rsid w:val="00C26E9C"/>
    <w:rsid w:val="00C26EB9"/>
    <w:rsid w:val="00C31EDF"/>
    <w:rsid w:val="00C37184"/>
    <w:rsid w:val="00C458F8"/>
    <w:rsid w:val="00C47ABF"/>
    <w:rsid w:val="00C51DE1"/>
    <w:rsid w:val="00C52BBC"/>
    <w:rsid w:val="00C555E9"/>
    <w:rsid w:val="00C65FC5"/>
    <w:rsid w:val="00C67419"/>
    <w:rsid w:val="00C86264"/>
    <w:rsid w:val="00CA2418"/>
    <w:rsid w:val="00CA485E"/>
    <w:rsid w:val="00CA5C94"/>
    <w:rsid w:val="00CB01A2"/>
    <w:rsid w:val="00CB56B8"/>
    <w:rsid w:val="00CB6FBE"/>
    <w:rsid w:val="00CF1CE2"/>
    <w:rsid w:val="00CF633F"/>
    <w:rsid w:val="00D22BE9"/>
    <w:rsid w:val="00D23B80"/>
    <w:rsid w:val="00D3361C"/>
    <w:rsid w:val="00D404BA"/>
    <w:rsid w:val="00D547B1"/>
    <w:rsid w:val="00D5762C"/>
    <w:rsid w:val="00D66F7B"/>
    <w:rsid w:val="00D77307"/>
    <w:rsid w:val="00D86C78"/>
    <w:rsid w:val="00D9785B"/>
    <w:rsid w:val="00D97B90"/>
    <w:rsid w:val="00DB40D8"/>
    <w:rsid w:val="00DC35CC"/>
    <w:rsid w:val="00DD12FA"/>
    <w:rsid w:val="00DD1799"/>
    <w:rsid w:val="00DE4D4A"/>
    <w:rsid w:val="00DE6B18"/>
    <w:rsid w:val="00DF2005"/>
    <w:rsid w:val="00E17D43"/>
    <w:rsid w:val="00E26F56"/>
    <w:rsid w:val="00E2745F"/>
    <w:rsid w:val="00E319DB"/>
    <w:rsid w:val="00E31F6D"/>
    <w:rsid w:val="00E40768"/>
    <w:rsid w:val="00E429AE"/>
    <w:rsid w:val="00E43349"/>
    <w:rsid w:val="00E4610C"/>
    <w:rsid w:val="00E713C2"/>
    <w:rsid w:val="00E837AD"/>
    <w:rsid w:val="00E855C4"/>
    <w:rsid w:val="00E9299A"/>
    <w:rsid w:val="00E96DC3"/>
    <w:rsid w:val="00EB0FA9"/>
    <w:rsid w:val="00EB3D08"/>
    <w:rsid w:val="00EC08BB"/>
    <w:rsid w:val="00EC29AC"/>
    <w:rsid w:val="00EC52F2"/>
    <w:rsid w:val="00ED1137"/>
    <w:rsid w:val="00EE2E10"/>
    <w:rsid w:val="00EE3922"/>
    <w:rsid w:val="00EE4A77"/>
    <w:rsid w:val="00EF1031"/>
    <w:rsid w:val="00F01E0B"/>
    <w:rsid w:val="00F15C23"/>
    <w:rsid w:val="00F2404F"/>
    <w:rsid w:val="00F32136"/>
    <w:rsid w:val="00F3303E"/>
    <w:rsid w:val="00F57D12"/>
    <w:rsid w:val="00F6262C"/>
    <w:rsid w:val="00F65EFE"/>
    <w:rsid w:val="00F67409"/>
    <w:rsid w:val="00F7005D"/>
    <w:rsid w:val="00F75DFF"/>
    <w:rsid w:val="00F7655B"/>
    <w:rsid w:val="00F9074B"/>
    <w:rsid w:val="00F944F9"/>
    <w:rsid w:val="00FA4A22"/>
    <w:rsid w:val="00FB0EA6"/>
    <w:rsid w:val="00FB3856"/>
    <w:rsid w:val="00FB4651"/>
    <w:rsid w:val="00FB5B4E"/>
    <w:rsid w:val="00FD7743"/>
    <w:rsid w:val="00FE14C7"/>
    <w:rsid w:val="00FE4A4E"/>
    <w:rsid w:val="00FF3674"/>
    <w:rsid w:val="72B873B4"/>
    <w:rsid w:val="72C3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z w:val="3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pPr>
      <w:autoSpaceDE/>
      <w:autoSpaceDN/>
      <w:snapToGrid/>
      <w:spacing w:line="240" w:lineRule="auto"/>
      <w:ind w:firstLine="0"/>
    </w:pPr>
    <w:rPr>
      <w:rFonts w:eastAsia="宋体"/>
      <w:kern w:val="2"/>
      <w:sz w:val="18"/>
      <w:szCs w:val="18"/>
    </w:rPr>
  </w:style>
  <w:style w:type="paragraph" w:styleId="3">
    <w:name w:val="footer"/>
    <w:basedOn w:val="1"/>
    <w:link w:val="13"/>
    <w:unhideWhenUsed/>
    <w:qFormat/>
    <w:uiPriority w:val="99"/>
    <w:pPr>
      <w:tabs>
        <w:tab w:val="center" w:pos="4153"/>
        <w:tab w:val="right" w:pos="8306"/>
      </w:tabs>
      <w:autoSpaceDE/>
      <w:autoSpaceDN/>
      <w:spacing w:line="240" w:lineRule="auto"/>
      <w:ind w:firstLine="0"/>
      <w:jc w:val="left"/>
    </w:pPr>
    <w:rPr>
      <w:rFonts w:eastAsia="宋体"/>
      <w:kern w:val="2"/>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autoSpaceDE/>
      <w:autoSpaceDN/>
      <w:spacing w:line="240" w:lineRule="auto"/>
      <w:ind w:firstLine="0"/>
      <w:jc w:val="center"/>
    </w:pPr>
    <w:rPr>
      <w:rFonts w:eastAsia="宋体"/>
      <w:kern w:val="2"/>
      <w:sz w:val="18"/>
      <w:szCs w:val="18"/>
    </w:rPr>
  </w:style>
  <w:style w:type="table" w:styleId="6">
    <w:name w:val="Table Grid"/>
    <w:basedOn w:val="5"/>
    <w:qFormat/>
    <w:uiPriority w:val="0"/>
    <w:pPr>
      <w:widowControl w:val="0"/>
      <w:autoSpaceDE w:val="0"/>
      <w:autoSpaceDN w:val="0"/>
      <w:snapToGrid w:val="0"/>
      <w:spacing w:line="590" w:lineRule="atLeast"/>
      <w:ind w:firstLine="624"/>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styleId="9">
    <w:name w:val="List Paragraph"/>
    <w:basedOn w:val="1"/>
    <w:qFormat/>
    <w:uiPriority w:val="34"/>
    <w:pPr>
      <w:autoSpaceDE/>
      <w:autoSpaceDN/>
      <w:snapToGrid/>
      <w:spacing w:line="240" w:lineRule="auto"/>
      <w:ind w:firstLine="420" w:firstLineChars="200"/>
    </w:pPr>
    <w:rPr>
      <w:rFonts w:ascii="Cambria" w:hAnsi="Cambria" w:eastAsia="宋体"/>
      <w:kern w:val="2"/>
      <w:sz w:val="24"/>
      <w:szCs w:val="24"/>
    </w:rPr>
  </w:style>
  <w:style w:type="paragraph" w:customStyle="1" w:styleId="10">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1">
    <w:name w:val="附件栏"/>
    <w:basedOn w:val="1"/>
    <w:qFormat/>
    <w:uiPriority w:val="0"/>
  </w:style>
  <w:style w:type="character" w:customStyle="1" w:styleId="12">
    <w:name w:val="页眉 Char"/>
    <w:link w:val="4"/>
    <w:uiPriority w:val="99"/>
    <w:rPr>
      <w:rFonts w:ascii="Times New Roman" w:hAnsi="Times New Roman" w:eastAsia="宋体"/>
      <w:kern w:val="2"/>
      <w:sz w:val="18"/>
      <w:szCs w:val="18"/>
    </w:rPr>
  </w:style>
  <w:style w:type="character" w:customStyle="1" w:styleId="13">
    <w:name w:val="页脚 Char"/>
    <w:link w:val="3"/>
    <w:qFormat/>
    <w:uiPriority w:val="99"/>
    <w:rPr>
      <w:rFonts w:ascii="Times New Roman" w:hAnsi="Times New Roman" w:eastAsia="宋体"/>
      <w:kern w:val="2"/>
      <w:sz w:val="18"/>
      <w:szCs w:val="18"/>
    </w:rPr>
  </w:style>
  <w:style w:type="character" w:customStyle="1" w:styleId="14">
    <w:name w:val="批注框文本 Char"/>
    <w:link w:val="2"/>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temp\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F659D-2B2C-42F9-8F49-0A6B47F9A958}">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24</Pages>
  <Words>1375</Words>
  <Characters>7844</Characters>
  <Lines>65</Lines>
  <Paragraphs>18</Paragraphs>
  <TotalTime>13</TotalTime>
  <ScaleCrop>false</ScaleCrop>
  <LinksUpToDate>false</LinksUpToDate>
  <CharactersWithSpaces>9201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2021-05-29T15:15:00Z</dcterms:created>
  <dc:creator>陈长军(拟稿)</dc:creator>
  <cp:lastModifiedBy>Administrator</cp:lastModifiedBy>
  <cp:lastPrinted>2017-12-05T07:25:00Z</cp:lastPrinted>
  <dcterms:modified xsi:type="dcterms:W3CDTF">2021-06-01T08:22:45Z</dcterms:modified>
  <dc:title>关于做好2018年省以下地方预决算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3D442DF35C544935A4C89083BD4EBB9A</vt:lpwstr>
  </property>
</Properties>
</file>