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山西省行政事业性收费项目目录清单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39"/>
        <w:gridCol w:w="1976"/>
        <w:gridCol w:w="879"/>
        <w:gridCol w:w="64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山西省行政事业性收费目录清单（国 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外交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1.认证费（含加急）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2.签证费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  (1)代办外国签证(含加急、限于国家机关)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财综[2003]45号、计价格[1999]466号、价费字[1992]198号、晋价费字[2015]129号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  (2)代填外国签证申请表(限于国家机关)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财综[2003]45号、计价格[1999]466号、[1992]价费字198号、晋价费字[2015]129号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3.驻外使领馆收费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计价格[1999]466号、[1992]价费字198号、公境外[1992]898号、公通字[1996]89号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4.公办幼儿园保育费、住宿费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《幼儿园管理条例》、发改价格[2011]3207号、晋价费字[2013]285号,晋发改收费发[2018]663号，晋发改收费发[2019]243号,晋发改收费函[2019]569号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5.普通高中学费、住宿费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财[2003]4号、教财[1996]101号、晋财综字〔1997〕111号、晋教计财[1999]7号、晋价费字[2013]270号、晋价费字[2013]54号、晋价费字[2013]165号、晋价费字[2014]183号、晋价费字[2014]184号、晋价行字[2004]28号、晋价行字[2006]170号、价行字[2004]314号、晋价行字〔2006〕259号、晋价行字[2005]374号、晋价费字[2013]251号，晋发改收费发[2019]494号,晋发改收费发[2021]306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6.中等职业学校学费、住宿费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4号、教财[2003]4号、教财[1996]101号、晋政办发[1998]12号、晋教计财[1998]27号、晋价费字[2000]第272号、晋价行字[2005]366号、晋价费字[2005]250号、晋价费字[2011]264号、晋价费字[2014]23号、晋价费字[2014]29号、晋价费字[2015]130号、晋价费字[2015]223号、晋价费字[2015]16号、晋价费字[2015]231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7.高等学校(含科研院所、各级党校等)学费、住宿费、委托培养费、函大电大夜大及短期培训费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财[2000]30号，晋价费字[1999]389号，晋价费字[2002]256号，晋教计财[2001]48号，晋教计财[1999]5号，晋价费字[2013]429号，晋价费字[2013]387号，晋价费字[2014]262号，晋教财[2006]80号，晋价费字[2013]64号，晋价行字[2005]299号，晋价行字[2005]296号，发改价格[2013]887号，晋价行字[2005]178号，晋价行字[2005]174号，晋价行字[2005]235号，晋价费字[2013]342号，晋价行字[2005]172号，晋价行字[2005]341号，晋价行字[2006]352号，晋价行字[2006]335号，晋价费字[2002]251号，晋价费字[2012]147号，晋价费字[2006]102号，晋价行字[2008]295号，晋价行字[2008]209号，晋价行字[2009]279号，晋价费字[2012]148号，晋价费字[2013]326号，晋价费字[2010]125号，晋价费字[2010]209号，晋价费字[2011]159号，晋价费字[2011]397号晋价费字[2013]251号，晋财综字〔1997〕62号，晋价行字〔2005〕9号,晋价费字[2015]11号，晋价费字[2015]72号，晋价费字[2015]224号，晋价费字[2015]358号， 晋价费字[2011]328号 ，晋发改收费发[2018]293号,晋发改收费发[2020]270号 ,晋发改收费发[2020]423号，晋财综[2021]1号,晋发改收费发[2021]271号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8.国家开放大学收费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财综[2014]21号,发改价格[2009]2555号,计价格[2002]838号,财教厅[2000]110号、财办综[2003]203号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   (1)外国人证件费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[1992]价费字240号,公通字[2000]99号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      ①居留许可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财综[2004]60号,发改价格[2004]2230号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      ②永久居留申请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      ③永久居留证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      ④出入境证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      ⑤旅行证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   (2)公民出入境证件费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价费字[1993]164号,[1992]价费字240号,公通字[2000]99号,发改价格[2017]1186号,晋发改收费发[2017]569号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      ①因私护照（含护照贴纸加注）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发改价格[2013]1494号，计价格[2000]293号，价费字[1993]164号,发改价格[2019]914号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      ②出入境通行证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      ③往来(含前往)港澳通行证(含签注)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发改价格[2005]77号,计价格[2002]1097号,发改价格[2019]914号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      ④台湾居民来往大陆通行证(含签注)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发改价格[2004]334号,价费字[1993]164号,发改价格规〔2019〕1931号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      ⑤台湾同胞定居证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发改价格[2004]2839号,价费字[1993]164号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      ⑥大陆居民往来台湾通行证(含签注)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发改价格[2016]352号，计价格[2001]1835号,价费字[1993]164号,发改价格规〔2019〕1931号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   (3)户籍管理证件工本费（限于丢失、补办和过期失效重办）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财综[2012]97号,[1992]价费字240号，晋财综函〔2013〕13号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       ①户口簿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       ②户口迁移证件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   (4)居民身份证工本费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《居民身份证法》，财综[2007]34号,发改价格[2005]436号,财综[2004]8号,发改价格[2003]2322号,财税[2018]37号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《道路交通安全法》，发改价格[2004]2831号,计价格[1994]783号,价费字[1992]240号，行业标准GA36-2014、晋财综〔2014〕42号，晋价行字[2005]273号,发改价格规〔2019〕1931号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   (6)机动车行驶证、登记证、驾驶证工本费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   (7)临时入境机动车号牌和行驶证、临时机动车驾驶许可工本费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10.外国人签证费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计价格[2003]392号,价费字[1992]240号,公通字[2000]99号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11.中国国籍申请手续费(含证书费)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价费字[1992]240号,公通字[2000]99号,公通字[1996]89号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民政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12.殡葬收费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价费字[1992]249号，发改价格[2012]673号，晋价费字[2013]92号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《土地管理法》，《土地复垦条例》,财税[2014]77号，财政部2019年第76号公告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城市房地产管理法》，国发[2008]3号，财税[2014]77号，财政部2019年第76号公告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《物权法》，财税[2016]79号，发改价格规[2016]2559号、晋财综[2016]53号，晋发改收费发[2016]1008号，财政部2019年第76号公告，财税[2019]53号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《土地管理法》，《土地管理法实施条例》，财税[2014]77号，财政部2019年第76号公告,晋发改收费发[2021]36号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排水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污水处理条例》,财税[2014]151号,发改价格[2015]119号，晋财综[2015]20号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18.城镇垃圾处理费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《城市市容和环境卫生管理条例》，国发[2011]9号，计价格[2002]872号,晋价费字[2003]63号,晋发改服价发[2018]709号,晋发改收费发[2021]467号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《公路法》，《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收费公路管理条例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》,交公路发[1994]686号,晋价费字[2002]201号，晋价费字[2002]310号，晋价费字[2012]265号，晋价费字[2012]371号，晋政函[2019]126号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《水土保持法》，财综[2014]8号,发改价格[2014]886号,发改价格[2017]1186号，晋财综[2015]87号,晋价涉字〔1992〕第59号,晋发改收费发[2018]464号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《渔业法》，财税[2014]101号，发改价格[2015]2136号，财综[2012]97号,计价格[1994]400号,价费字[1992]452号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《草原法》，财综[2010]29号,发改价格[2010]1235号,晋价费字[2015]276号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27.预防接种服务费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《疫苗流通和预防接种管理条例》，财税[2016]14号，国办发[2002]57号,财综[2002]72号，财综[2008]47号,发改价格[2016]488号，晋发改医药发〔2017〕271号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28.鉴定费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（1）医疗事故鉴定费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《医疗事故处理条例》，财税[2016]14号，财综[2003]27号，发改价格[2016]488号,晋发改收费发〔2017〕334号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（2）职业病诊断鉴定费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《职业病防治法》，财税[2016]14号，发改价格[2016]488号,晋发改收费发〔2017〕334号，晋发改收费发[2018]558号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（3）预防接种异常反应鉴定费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《疫苗流通和预防接种管理条例》，《医疗事故处理条例》，财税[2016]14号，财综[2008]70号，发改价格[2016]488号,晋发改收费发〔2017〕334号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市场监管(知识产权)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《中华人民共和国特种设备安全法》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，《特种设备安全监察条例》，发改价格[2015]1299号，财综[2011]16号,财综[2001]10号,价费字[1992]268号，晋价费字〔2003〕37号，晋价费字〔2012〕8号，晋财综[2017]22号，晋发改收费发[2019]347号,,晋发改收费发[2021]420号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《专利法》，《专利法实施细则》，财税[2017]8号，发改价格[2017]270号，财税[2016]78号、晋财综[2016]57号，财税[2018]37号，财税[2019]45号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35. 药品注册费 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十七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十八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十九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相关行政机关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40.信息公开处理费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《政府信息公开条例》，国办函[2020]109号，财办库[2020]254号，晋政办发电[2020]73号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二十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41.考试考务费(含省定考试收费)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缴入中央和地方国库或财政专户 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详见考试考务费目录清单附表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山西省长治市行政事业性收费目录清单（省 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1、高校网上招生费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晋教计财〔2000〕9号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2、公益性未成年人校外活动场所特长培训项目及耗材收费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晋财综〔2006〕33号，晋价行字[2009]9号，晋价费字[2012]59号,晋价费字[2015]175号，晋财综[2017]41号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3.限制养犬登记注册费、年检费（限于太原、大同两市）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晋财综字〔1996〕115号，晋财综[2010]48号，晋价费字〔2002〕132号，晋财预〔2002〕8号，晋价费字[2010]239号,晋财综〔2020〕14号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4.公安系统非刑事案件法医检验鉴定费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晋财综字〔1992〕244号，晋价费字〔2002〕85号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人力资源和社会保障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5.专业技术职务任职资格评审费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办发〔1990〕30号，晋价行字〔2005〕291号，晋价行字〔2005〕44号，晋价行字〔2005〕153号，晋价行字〔2007〕282号，晋价费字[2014]38号、晋价行字[2007]53号,晋价费字[2014]154号,晋价费字[2015]179号,晋价费字[2015]318号,晋价费字[2015]320号,晋价费字[2015]350号,晋价费字[2016]28号,晋财综[2016]19号，晋发改价格发[2016]505号,晋发改价格发[2016]541号,晋发改收费发[2016]596号,晋发改收费发[2016]685号,晋发改收费发[2016]686号,晋发改收费发[2016]894号,晋发改收费发[2016]895号,晋发改收费发[2016]896号,晋发改收费发[2018]728号，晋发改收费发[2018]771号，晋发改收费发[2019]12号，晋发改收费发[2019]229号，晋财综[2019]51号，晋发改收费函[2020]30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6.劳动鉴定费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晋发改价格发[2016]467号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7.社会保障卡补办工本费（含医保证件工本费）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晋财综〔2002〕63号，晋价费字〔2002〕166号，晋财综函[2011]5号，晋财综函[2012]6号,财综〔2014〕42号,晋发改价格发[2016]467号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8.损坏公路路产赔（补）偿费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晋价费字〔2001〕261号，晋价费字[2012]404号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9.新型冠状病毒核酸检测费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联防联控机制综发[2020]230号，晋发改收费发[2021]452号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10.强制性培训费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晋价费字[2002]23号，晋价费字[2015]204号，晋价费字[2014]369号，晋发改收费发[2016]552号，晋财综[2019]59号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注:1.考试考务费的明细项目详见《山西省考试考务费目录清单》。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2.小微企业减免征收项目详见《山西省减免小微企业行政事业性收费项目目录清单》。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3.对登记失业人员、残疾人、退役士兵以及毕业2年以内的普通高校毕业生，凡从事个体经营的，自工商注册登记之日起三年内免收属于登记类、证照类、管理类等有关行政事业性收费。(晋人社厅发[2012]93号)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4.对非营利性养老和医疗机构建设全额免征、对营利性养老和医疗机构建设减半收取以下5项行政事业性收费，免征或减半收取的行政事业性收费包括：国土资源部门的土地复垦费、土地闲置费、耕地开垦费、不动产登记费和人防部门的防空地下室易地建设费。 （财税〔2014〕77号）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5.廉租住房、经济适用住房、公共租赁住房、棚户区改造安置住房建设免收各种行政事业性收费。（晋政发〔2011〕12号）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6.用于提供社区养老、托育、家政服务的房产、土地，免征不动产登记费、耕地开垦费、土地复垦费、土地闲置费；确因地质条件等原因无法修建防空地下室的，免征防空地下室易地建设费。（财政部2019年第76号公告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236A7"/>
    <w:multiLevelType w:val="multilevel"/>
    <w:tmpl w:val="E1B236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GQ5MDljNmJkOGMwNGRlMWNlZjYyZTU4MDY2MGIifQ=="/>
  </w:docVars>
  <w:rsids>
    <w:rsidRoot w:val="2EFF433E"/>
    <w:rsid w:val="03675FF9"/>
    <w:rsid w:val="11F10EE4"/>
    <w:rsid w:val="2EFF433E"/>
    <w:rsid w:val="3374103E"/>
    <w:rsid w:val="4135561B"/>
    <w:rsid w:val="45491128"/>
    <w:rsid w:val="497A4153"/>
    <w:rsid w:val="67DE115B"/>
    <w:rsid w:val="727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5158</Words>
  <Characters>8258</Characters>
  <Lines>0</Lines>
  <Paragraphs>0</Paragraphs>
  <TotalTime>6</TotalTime>
  <ScaleCrop>false</ScaleCrop>
  <LinksUpToDate>false</LinksUpToDate>
  <CharactersWithSpaces>8274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2022-02-11T02:52:00Z</dcterms:created>
  <dc:creator>Administrator</dc:creator>
  <cp:lastModifiedBy>Mr .Guo</cp:lastModifiedBy>
  <dcterms:modified xsi:type="dcterms:W3CDTF">2023-05-17T09:11:25Z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92D23C55EB8248DFBDA9BF8EE889E883</vt:lpwstr>
  </property>
</Properties>
</file>