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街巷硬化项目建设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完成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大峪村2022年街巷硬化项目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二、投资规模及资金来源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预计</w:t>
      </w:r>
      <w:r>
        <w:rPr>
          <w:rFonts w:hint="eastAsia" w:ascii="仿宋" w:hAnsi="仿宋" w:eastAsia="仿宋" w:cs="仿宋"/>
          <w:sz w:val="32"/>
          <w:szCs w:val="32"/>
        </w:rPr>
        <w:t>总投资163.99万元，其中</w:t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村集体自筹</w:t>
      </w:r>
      <w:r>
        <w:rPr>
          <w:rFonts w:hint="eastAsia" w:ascii="仿宋" w:hAnsi="仿宋" w:eastAsia="仿宋" w:cs="仿宋"/>
          <w:sz w:val="32"/>
          <w:szCs w:val="32"/>
        </w:rPr>
        <w:t>113.99万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，申请</w:t>
      </w:r>
      <w:r>
        <w:rPr>
          <w:rFonts w:hint="eastAsia" w:ascii="仿宋" w:hAnsi="仿宋" w:eastAsia="仿宋" w:cs="仿宋"/>
          <w:sz w:val="32"/>
          <w:szCs w:val="32"/>
        </w:rPr>
        <w:t>上级财政资金50万。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王陶镇大峪村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村庄户户通道路进行硬化，硬化面积约11000平方米。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对破损严重的主干路按照原路宽度建设，原路为旧水泥混凝土路面的，对损坏的路面进行拆除外运处理后对路基整平压实+铺设15厘米3:7灰土垫层+15厘米C25商品混凝土硬化+塑料薄膜养护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；二是</w:t>
      </w:r>
      <w:r>
        <w:rPr>
          <w:rFonts w:hint="eastAsia" w:ascii="仿宋" w:hAnsi="仿宋" w:eastAsia="仿宋" w:cs="仿宋"/>
          <w:sz w:val="32"/>
          <w:szCs w:val="32"/>
        </w:rPr>
        <w:t>村内街巷宽度小于 3.5 米的，按实际宽度修建，建设标准对路基整平压实+铺设15厘米3:7灰土垫层+15厘米C25商品混凝土硬化+塑料薄膜养护。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极大地</w:t>
      </w:r>
      <w:r>
        <w:rPr>
          <w:rFonts w:hint="eastAsia" w:ascii="仿宋" w:hAnsi="仿宋" w:eastAsia="仿宋" w:cs="仿宋"/>
          <w:sz w:val="32"/>
          <w:szCs w:val="32"/>
        </w:rPr>
        <w:t>改善基础设施的落后状态，方便了老百姓的出行，另一方面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显著地</w:t>
      </w:r>
      <w:r>
        <w:rPr>
          <w:rFonts w:hint="eastAsia" w:ascii="仿宋" w:hAnsi="仿宋" w:eastAsia="仿宋" w:cs="仿宋"/>
          <w:sz w:val="32"/>
          <w:szCs w:val="32"/>
        </w:rPr>
        <w:t>提高村民的交通出行质量，提高村民生活水平，为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奠定基础，对促进社会和谐稳定具有十分重要的意义。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建设单位：大峪村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责任人：马俊伟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全村233户农户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0356B2E"/>
    <w:rsid w:val="10D84187"/>
    <w:rsid w:val="61150271"/>
    <w:rsid w:val="6768377F"/>
    <w:rsid w:val="6F9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2023-12-01T02:13:34Z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40165EF863D44782A000C423A9E56C5B_12</vt:lpwstr>
  </property>
</Properties>
</file>