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545" w:leftChars="193" w:hanging="2140" w:hangingChars="500"/>
        <w:rPr>
          <w:rFonts w:hint="default" w:asciiTheme="minorAscii" w:hAnsiTheme="minorAscii" w:eastAsiaTheme="minorEastAsia"/>
          <w:spacing w:val="-6"/>
          <w:w w:val="100"/>
          <w:sz w:val="44"/>
          <w:szCs w:val="44"/>
        </w:rPr>
      </w:pPr>
      <w:bookmarkStart w:id="0" w:name="_GoBack"/>
      <w:bookmarkEnd w:id="0"/>
      <w:r>
        <w:rPr>
          <w:rFonts w:hint="default" w:asciiTheme="minorAscii" w:hAnsiTheme="minorAscii" w:eastAsiaTheme="minorEastAsia"/>
          <w:spacing w:val="-6"/>
          <w:w w:val="100"/>
          <w:sz w:val="44"/>
          <w:szCs w:val="44"/>
        </w:rPr>
        <w:t>关</w:t>
      </w:r>
      <w:r>
        <w:rPr>
          <w:rFonts w:hint="default"/>
          <w:sz w:val="44"/>
          <w:szCs w:val="44"/>
        </w:rPr>
        <w:t>于</w:t>
      </w:r>
      <w:r>
        <w:rPr>
          <w:rFonts w:hint="default"/>
          <w:sz w:val="44"/>
          <w:szCs w:val="44"/>
          <w:lang w:eastAsia="zh-CN"/>
        </w:rPr>
        <w:t>沁</w:t>
      </w:r>
      <w:r>
        <w:rPr>
          <w:rFonts w:hint="default"/>
          <w:sz w:val="44"/>
          <w:szCs w:val="44"/>
        </w:rPr>
        <w:t>河镇2023年度省级彩票公益金的</w:t>
      </w:r>
    </w:p>
    <w:p>
      <w:pPr>
        <w:ind w:left="2600" w:leftChars="1238" w:firstLine="428" w:firstLineChars="100"/>
        <w:rPr>
          <w:rFonts w:hint="eastAsia"/>
          <w:sz w:val="44"/>
          <w:szCs w:val="44"/>
        </w:rPr>
      </w:pPr>
      <w:r>
        <w:rPr>
          <w:rFonts w:hint="default" w:asciiTheme="minorAscii" w:hAnsiTheme="minorAscii" w:eastAsiaTheme="minorEastAsia"/>
          <w:spacing w:val="-6"/>
          <w:w w:val="100"/>
          <w:sz w:val="44"/>
          <w:szCs w:val="44"/>
        </w:rPr>
        <w:t>使</w:t>
      </w:r>
      <w:r>
        <w:rPr>
          <w:rFonts w:hint="eastAsia" w:asciiTheme="minorAscii" w:hAnsiTheme="minorAscii"/>
          <w:spacing w:val="-6"/>
          <w:w w:val="100"/>
          <w:sz w:val="44"/>
          <w:szCs w:val="44"/>
          <w:lang w:val="en-US" w:eastAsia="zh-CN"/>
        </w:rPr>
        <w:t xml:space="preserve"> </w:t>
      </w:r>
      <w:r>
        <w:rPr>
          <w:rFonts w:hint="default" w:asciiTheme="minorAscii" w:hAnsiTheme="minorAscii" w:eastAsiaTheme="minorEastAsia"/>
          <w:spacing w:val="-6"/>
          <w:w w:val="100"/>
          <w:sz w:val="44"/>
          <w:szCs w:val="44"/>
        </w:rPr>
        <w:t>用</w:t>
      </w:r>
      <w:r>
        <w:rPr>
          <w:rFonts w:hint="eastAsia" w:asciiTheme="minorAscii" w:hAnsiTheme="minorAscii"/>
          <w:spacing w:val="-6"/>
          <w:w w:val="100"/>
          <w:sz w:val="44"/>
          <w:szCs w:val="44"/>
          <w:lang w:val="en-US" w:eastAsia="zh-CN"/>
        </w:rPr>
        <w:t xml:space="preserve"> </w:t>
      </w:r>
      <w:r>
        <w:rPr>
          <w:rFonts w:hint="default" w:asciiTheme="minorAscii" w:hAnsiTheme="minorAscii" w:eastAsiaTheme="minorEastAsia"/>
          <w:spacing w:val="-6"/>
          <w:w w:val="100"/>
          <w:sz w:val="44"/>
          <w:szCs w:val="44"/>
        </w:rPr>
        <w:t>情</w:t>
      </w:r>
      <w:r>
        <w:rPr>
          <w:rFonts w:hint="eastAsia" w:asciiTheme="minorAscii" w:hAnsiTheme="minorAscii"/>
          <w:spacing w:val="-6"/>
          <w:w w:val="100"/>
          <w:sz w:val="44"/>
          <w:szCs w:val="44"/>
          <w:lang w:val="en-US" w:eastAsia="zh-CN"/>
        </w:rPr>
        <w:t xml:space="preserve"> </w:t>
      </w:r>
      <w:r>
        <w:rPr>
          <w:rFonts w:hint="default" w:asciiTheme="minorAscii" w:hAnsiTheme="minorAscii" w:eastAsiaTheme="minorEastAsia"/>
          <w:spacing w:val="-6"/>
          <w:w w:val="100"/>
          <w:sz w:val="44"/>
          <w:szCs w:val="44"/>
        </w:rPr>
        <w:t>况</w:t>
      </w:r>
      <w:r>
        <w:rPr>
          <w:rFonts w:hint="eastAsia" w:asciiTheme="minorAscii" w:hAnsiTheme="minorAscii"/>
          <w:spacing w:val="-6"/>
          <w:w w:val="100"/>
          <w:sz w:val="44"/>
          <w:szCs w:val="44"/>
          <w:lang w:val="en-US" w:eastAsia="zh-CN"/>
        </w:rPr>
        <w:t xml:space="preserve"> </w:t>
      </w:r>
    </w:p>
    <w:p>
      <w:pPr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根据</w:t>
      </w:r>
      <w:r>
        <w:rPr>
          <w:rFonts w:hint="eastAsia"/>
          <w:sz w:val="30"/>
          <w:szCs w:val="30"/>
          <w:lang w:eastAsia="zh-CN"/>
        </w:rPr>
        <w:t>长财综【</w:t>
      </w:r>
      <w:r>
        <w:rPr>
          <w:rFonts w:hint="eastAsia"/>
          <w:sz w:val="30"/>
          <w:szCs w:val="30"/>
          <w:lang w:val="en-US" w:eastAsia="zh-CN"/>
        </w:rPr>
        <w:t>2022</w:t>
      </w:r>
      <w:r>
        <w:rPr>
          <w:rFonts w:hint="eastAsia"/>
          <w:sz w:val="30"/>
          <w:szCs w:val="30"/>
          <w:lang w:eastAsia="zh-CN"/>
        </w:rPr>
        <w:t>】</w:t>
      </w:r>
      <w:r>
        <w:rPr>
          <w:rFonts w:hint="eastAsia"/>
          <w:sz w:val="30"/>
          <w:szCs w:val="30"/>
          <w:lang w:val="en-US" w:eastAsia="zh-CN"/>
        </w:rPr>
        <w:t>44</w:t>
      </w:r>
      <w:r>
        <w:rPr>
          <w:rFonts w:hint="eastAsia"/>
          <w:sz w:val="30"/>
          <w:szCs w:val="30"/>
        </w:rPr>
        <w:t>号及常</w:t>
      </w:r>
      <w:r>
        <w:rPr>
          <w:rFonts w:hint="eastAsia"/>
          <w:sz w:val="30"/>
          <w:szCs w:val="30"/>
          <w:lang w:eastAsia="zh-CN"/>
        </w:rPr>
        <w:t>长财综【</w:t>
      </w:r>
      <w:r>
        <w:rPr>
          <w:rFonts w:hint="eastAsia"/>
          <w:sz w:val="30"/>
          <w:szCs w:val="30"/>
          <w:lang w:val="en-US" w:eastAsia="zh-CN"/>
        </w:rPr>
        <w:t>2022</w:t>
      </w:r>
      <w:r>
        <w:rPr>
          <w:rFonts w:hint="eastAsia"/>
          <w:sz w:val="30"/>
          <w:szCs w:val="30"/>
          <w:lang w:eastAsia="zh-CN"/>
        </w:rPr>
        <w:t>】</w:t>
      </w:r>
      <w:r>
        <w:rPr>
          <w:rFonts w:hint="eastAsia"/>
          <w:sz w:val="30"/>
          <w:szCs w:val="30"/>
          <w:lang w:val="en-US" w:eastAsia="zh-CN"/>
        </w:rPr>
        <w:t>46</w:t>
      </w:r>
      <w:r>
        <w:rPr>
          <w:rFonts w:hint="eastAsia"/>
          <w:sz w:val="30"/>
          <w:szCs w:val="30"/>
        </w:rPr>
        <w:t>号资金下达文件</w:t>
      </w:r>
      <w:r>
        <w:rPr>
          <w:rFonts w:hint="eastAsia"/>
          <w:sz w:val="30"/>
          <w:szCs w:val="30"/>
          <w:lang w:eastAsia="zh-CN"/>
        </w:rPr>
        <w:t>《</w:t>
      </w:r>
      <w:r>
        <w:rPr>
          <w:rFonts w:hint="eastAsia"/>
          <w:sz w:val="30"/>
          <w:szCs w:val="30"/>
        </w:rPr>
        <w:t>关于</w:t>
      </w:r>
      <w:r>
        <w:rPr>
          <w:rFonts w:hint="eastAsia"/>
          <w:sz w:val="30"/>
          <w:szCs w:val="30"/>
          <w:lang w:eastAsia="zh-CN"/>
        </w:rPr>
        <w:t>沁</w:t>
      </w:r>
      <w:r>
        <w:rPr>
          <w:rFonts w:hint="eastAsia"/>
          <w:sz w:val="30"/>
          <w:szCs w:val="30"/>
        </w:rPr>
        <w:t>河镇2023年省级彩票公益资助</w:t>
      </w:r>
      <w:r>
        <w:rPr>
          <w:rFonts w:hint="eastAsia"/>
          <w:sz w:val="30"/>
          <w:szCs w:val="30"/>
          <w:lang w:eastAsia="zh-CN"/>
        </w:rPr>
        <w:t>项目</w:t>
      </w:r>
      <w:r>
        <w:rPr>
          <w:rFonts w:hint="eastAsia"/>
          <w:sz w:val="30"/>
          <w:szCs w:val="30"/>
        </w:rPr>
        <w:t>预算的通知</w:t>
      </w:r>
      <w:r>
        <w:rPr>
          <w:rFonts w:hint="eastAsia"/>
          <w:sz w:val="30"/>
          <w:szCs w:val="30"/>
          <w:lang w:eastAsia="zh-CN"/>
        </w:rPr>
        <w:t>》</w:t>
      </w:r>
      <w:r>
        <w:rPr>
          <w:rFonts w:hint="eastAsia"/>
          <w:sz w:val="30"/>
          <w:szCs w:val="30"/>
        </w:rPr>
        <w:t>和</w:t>
      </w:r>
      <w:r>
        <w:rPr>
          <w:rFonts w:hint="eastAsia"/>
          <w:sz w:val="30"/>
          <w:szCs w:val="30"/>
          <w:lang w:eastAsia="zh-CN"/>
        </w:rPr>
        <w:t>《</w:t>
      </w:r>
      <w:r>
        <w:rPr>
          <w:rFonts w:hint="eastAsia"/>
          <w:sz w:val="30"/>
          <w:szCs w:val="30"/>
        </w:rPr>
        <w:t>2023年省级彩票公益金资助公共文化设施建设项目资金的通知，</w:t>
      </w:r>
      <w:r>
        <w:rPr>
          <w:rFonts w:hint="eastAsia"/>
          <w:sz w:val="30"/>
          <w:szCs w:val="30"/>
          <w:lang w:eastAsia="zh-CN"/>
        </w:rPr>
        <w:t>》沁</w:t>
      </w:r>
      <w:r>
        <w:rPr>
          <w:rFonts w:hint="eastAsia"/>
          <w:sz w:val="30"/>
          <w:szCs w:val="30"/>
        </w:rPr>
        <w:t>河镇组织实施了敬老院灾后重建项目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资助资金用于敬老院的重建项目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总投资为336.2</w:t>
      </w:r>
      <w:r>
        <w:rPr>
          <w:rFonts w:hint="eastAsia"/>
          <w:sz w:val="30"/>
          <w:szCs w:val="30"/>
          <w:lang w:eastAsia="zh-CN"/>
        </w:rPr>
        <w:t>万元</w:t>
      </w:r>
      <w:r>
        <w:rPr>
          <w:rFonts w:hint="eastAsia"/>
          <w:sz w:val="30"/>
          <w:szCs w:val="30"/>
        </w:rPr>
        <w:t>，使用彩票公益资助金130万</w:t>
      </w:r>
      <w:r>
        <w:rPr>
          <w:rFonts w:hint="eastAsia"/>
          <w:sz w:val="30"/>
          <w:szCs w:val="30"/>
          <w:lang w:eastAsia="zh-CN"/>
        </w:rPr>
        <w:t>元，</w:t>
      </w:r>
      <w:r>
        <w:rPr>
          <w:rFonts w:hint="eastAsia"/>
          <w:sz w:val="30"/>
          <w:szCs w:val="30"/>
        </w:rPr>
        <w:t>项目</w:t>
      </w:r>
      <w:r>
        <w:rPr>
          <w:rFonts w:hint="eastAsia"/>
          <w:sz w:val="30"/>
          <w:szCs w:val="30"/>
          <w:lang w:eastAsia="zh-CN"/>
        </w:rPr>
        <w:t>的</w:t>
      </w:r>
      <w:r>
        <w:rPr>
          <w:rFonts w:hint="eastAsia"/>
          <w:sz w:val="30"/>
          <w:szCs w:val="30"/>
        </w:rPr>
        <w:t>实施进一步优化了集中养老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老年人生活居住环境大幅提升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养老服务的水平和质量</w:t>
      </w:r>
      <w:r>
        <w:rPr>
          <w:rFonts w:hint="eastAsia"/>
          <w:sz w:val="30"/>
          <w:szCs w:val="30"/>
          <w:lang w:eastAsia="zh-CN"/>
        </w:rPr>
        <w:t>逐步提高</w:t>
      </w:r>
      <w:r>
        <w:rPr>
          <w:rFonts w:hint="eastAsia"/>
          <w:sz w:val="30"/>
          <w:szCs w:val="30"/>
        </w:rPr>
        <w:t>，同时也带动了养老敬老的新格局。</w:t>
      </w:r>
      <w:r>
        <w:rPr>
          <w:rFonts w:hint="eastAsia"/>
          <w:sz w:val="30"/>
          <w:szCs w:val="30"/>
          <w:lang w:eastAsia="zh-CN"/>
        </w:rPr>
        <w:t>沁</w:t>
      </w:r>
      <w:r>
        <w:rPr>
          <w:rFonts w:hint="eastAsia"/>
          <w:sz w:val="30"/>
          <w:szCs w:val="30"/>
        </w:rPr>
        <w:t>河镇新</w:t>
      </w:r>
      <w:r>
        <w:rPr>
          <w:rFonts w:hint="eastAsia"/>
          <w:sz w:val="30"/>
          <w:szCs w:val="30"/>
          <w:lang w:eastAsia="zh-CN"/>
        </w:rPr>
        <w:t>章</w:t>
      </w:r>
      <w:r>
        <w:rPr>
          <w:rFonts w:hint="eastAsia"/>
          <w:sz w:val="30"/>
          <w:szCs w:val="30"/>
        </w:rPr>
        <w:t>村具体建设的新</w:t>
      </w:r>
      <w:r>
        <w:rPr>
          <w:rFonts w:hint="eastAsia"/>
          <w:sz w:val="30"/>
          <w:szCs w:val="30"/>
          <w:lang w:eastAsia="zh-CN"/>
        </w:rPr>
        <w:t>章</w:t>
      </w:r>
      <w:r>
        <w:rPr>
          <w:rFonts w:hint="eastAsia"/>
          <w:sz w:val="30"/>
          <w:szCs w:val="30"/>
        </w:rPr>
        <w:t>村</w:t>
      </w:r>
      <w:r>
        <w:rPr>
          <w:rFonts w:hint="eastAsia"/>
          <w:sz w:val="30"/>
          <w:szCs w:val="30"/>
          <w:lang w:eastAsia="zh-CN"/>
        </w:rPr>
        <w:t>舞</w:t>
      </w:r>
      <w:r>
        <w:rPr>
          <w:rFonts w:hint="eastAsia"/>
          <w:sz w:val="30"/>
          <w:szCs w:val="30"/>
        </w:rPr>
        <w:t>台维修项目，总投资为50余万元，使用彩票公益金资助</w:t>
      </w:r>
      <w:r>
        <w:rPr>
          <w:rFonts w:hint="eastAsia"/>
          <w:sz w:val="30"/>
          <w:szCs w:val="30"/>
          <w:lang w:eastAsia="zh-CN"/>
        </w:rPr>
        <w:t>资金</w:t>
      </w:r>
      <w:r>
        <w:rPr>
          <w:rFonts w:hint="eastAsia"/>
          <w:sz w:val="30"/>
          <w:szCs w:val="30"/>
          <w:lang w:val="en-US" w:eastAsia="zh-CN"/>
        </w:rPr>
        <w:t>10</w:t>
      </w:r>
      <w:r>
        <w:rPr>
          <w:rFonts w:hint="eastAsia"/>
          <w:sz w:val="30"/>
          <w:szCs w:val="30"/>
        </w:rPr>
        <w:t>万元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项目全部完工</w:t>
      </w:r>
      <w:r>
        <w:rPr>
          <w:rFonts w:hint="eastAsia"/>
          <w:sz w:val="30"/>
          <w:szCs w:val="30"/>
          <w:lang w:eastAsia="zh-CN"/>
        </w:rPr>
        <w:t>并已</w:t>
      </w:r>
      <w:r>
        <w:rPr>
          <w:rFonts w:hint="eastAsia"/>
          <w:sz w:val="30"/>
          <w:szCs w:val="30"/>
        </w:rPr>
        <w:t>投入使用，该项目的建</w:t>
      </w:r>
      <w:r>
        <w:rPr>
          <w:rFonts w:hint="eastAsia"/>
          <w:sz w:val="30"/>
          <w:szCs w:val="30"/>
          <w:lang w:eastAsia="zh-CN"/>
        </w:rPr>
        <w:t>成、</w:t>
      </w:r>
      <w:r>
        <w:rPr>
          <w:rFonts w:hint="eastAsia"/>
          <w:sz w:val="30"/>
          <w:szCs w:val="30"/>
        </w:rPr>
        <w:t>使用</w:t>
      </w:r>
      <w:r>
        <w:rPr>
          <w:rFonts w:hint="eastAsia"/>
          <w:sz w:val="30"/>
          <w:szCs w:val="30"/>
          <w:lang w:eastAsia="zh-CN"/>
        </w:rPr>
        <w:t>使</w:t>
      </w:r>
      <w:r>
        <w:rPr>
          <w:rFonts w:hint="eastAsia"/>
          <w:sz w:val="30"/>
          <w:szCs w:val="30"/>
        </w:rPr>
        <w:t>每年</w:t>
      </w:r>
      <w:r>
        <w:rPr>
          <w:rFonts w:hint="eastAsia"/>
          <w:sz w:val="30"/>
          <w:szCs w:val="30"/>
          <w:lang w:eastAsia="zh-CN"/>
        </w:rPr>
        <w:t>下</w:t>
      </w:r>
      <w:r>
        <w:rPr>
          <w:rFonts w:hint="eastAsia"/>
          <w:sz w:val="30"/>
          <w:szCs w:val="30"/>
        </w:rPr>
        <w:t>乡演出的场次提高到50场，观众有了优雅的观赏环境。随着演出环境的改善，观众的增多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丰富了乡村生活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群众的反响</w:t>
      </w:r>
      <w:r>
        <w:rPr>
          <w:rFonts w:hint="eastAsia"/>
          <w:sz w:val="30"/>
          <w:szCs w:val="30"/>
          <w:lang w:eastAsia="zh-CN"/>
        </w:rPr>
        <w:t>强烈</w:t>
      </w:r>
      <w:r>
        <w:rPr>
          <w:rFonts w:hint="eastAsia"/>
          <w:sz w:val="30"/>
          <w:szCs w:val="30"/>
        </w:rPr>
        <w:t>。两项使用彩票公益资助的项目已于2024年5月9日在沁河镇政府网上公开发布</w:t>
      </w:r>
      <w:r>
        <w:rPr>
          <w:rFonts w:hint="eastAsia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沁河镇人民政府</w:t>
      </w:r>
    </w:p>
    <w:p>
      <w:pPr>
        <w:ind w:firstLine="600" w:firstLineChars="200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2024年5月9日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hMWZmOGRjMWE4N2Y2MDFlYzRjZjEyZTM4YTFlZWUifQ=="/>
  </w:docVars>
  <w:rsids>
    <w:rsidRoot w:val="00000000"/>
    <w:rsid w:val="5B650C56"/>
    <w:rsid w:val="FCFFA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2024-05-08T09:51:00Z</dcterms:created>
  <dc:creator>Administrator</dc:creator>
  <cp:lastModifiedBy>lenovo</cp:lastModifiedBy>
  <dcterms:modified xsi:type="dcterms:W3CDTF">2024-05-08T10:04:01Z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2052-11.8.2.1119</vt:lpwstr>
  </property>
  <property fmtid="{D5CDD505-2E9C-101B-9397-08002B2CF9AE}" pid="3" name="ICV">
    <vt:lpwstr>0F50D46116EACC2E91DD3A66473DB4EC</vt:lpwstr>
  </property>
</Properties>
</file>