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60" w:afterAutospacing="0"/>
        <w:ind w:left="0" w:right="0"/>
        <w:jc w:val="center"/>
        <w:rPr>
          <w:rFonts w:hint="eastAsia" w:ascii="宋体" w:hAnsi="宋体" w:eastAsia="宋体" w:cs="宋体"/>
          <w:b/>
          <w:i w:val="0"/>
          <w:caps w:val="0"/>
          <w:color w:val="000000"/>
          <w:spacing w:val="0"/>
          <w:sz w:val="24"/>
          <w:szCs w:val="24"/>
          <w:lang w:val="en-US" w:eastAsia="zh-CN"/>
        </w:rPr>
      </w:pPr>
      <w:r>
        <w:rPr>
          <w:rFonts w:hint="eastAsia"/>
          <w:color w:val="444444"/>
          <w:sz w:val="37"/>
          <w:szCs w:val="37"/>
          <w:shd w:val="clear" w:color="auto" w:fill="FFFFFF"/>
          <w:lang w:eastAsia="zh-CN"/>
        </w:rPr>
        <w:t>交口乡</w:t>
      </w:r>
      <w:r>
        <w:rPr>
          <w:color w:val="444444"/>
          <w:sz w:val="37"/>
          <w:szCs w:val="37"/>
          <w:shd w:val="clear" w:color="auto" w:fill="FFFFFF"/>
        </w:rPr>
        <w:t>人民政府202</w:t>
      </w:r>
      <w:r>
        <w:rPr>
          <w:rFonts w:hint="eastAsia"/>
          <w:color w:val="444444"/>
          <w:sz w:val="37"/>
          <w:szCs w:val="37"/>
          <w:shd w:val="clear" w:color="auto" w:fill="FFFFFF"/>
          <w:lang w:val="en-US" w:eastAsia="zh-CN"/>
        </w:rPr>
        <w:t>1</w:t>
      </w:r>
      <w:r>
        <w:rPr>
          <w:color w:val="444444"/>
          <w:sz w:val="37"/>
          <w:szCs w:val="37"/>
          <w:shd w:val="clear" w:color="auto" w:fill="FFFFFF"/>
        </w:rPr>
        <w:t>年信息公开工作年度报告</w:t>
      </w:r>
    </w:p>
    <w:p>
      <w:pPr>
        <w:pStyle w:val="3"/>
        <w:keepNext w:val="0"/>
        <w:keepLines w:val="0"/>
        <w:widowControl/>
        <w:suppressLineNumbers w:val="0"/>
        <w:spacing w:before="75" w:beforeAutospacing="0" w:after="75" w:afterAutospacing="0" w:line="30" w:lineRule="atLeast"/>
        <w:ind w:left="0" w:firstLine="0"/>
        <w:rPr>
          <w:rFonts w:hint="eastAsia" w:ascii="宋体" w:hAnsi="宋体" w:eastAsia="宋体" w:cs="宋体"/>
          <w:b/>
          <w:i w:val="0"/>
          <w:caps w:val="0"/>
          <w:color w:val="000000"/>
          <w:spacing w:val="0"/>
          <w:sz w:val="24"/>
          <w:szCs w:val="24"/>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1"/>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交口乡</w:t>
      </w:r>
      <w:r>
        <w:rPr>
          <w:rFonts w:hint="eastAsia" w:ascii="仿宋" w:hAnsi="仿宋" w:eastAsia="仿宋" w:cs="仿宋"/>
          <w:i w:val="0"/>
          <w:iCs w:val="0"/>
          <w:caps w:val="0"/>
          <w:color w:val="000000"/>
          <w:spacing w:val="0"/>
          <w:sz w:val="32"/>
          <w:szCs w:val="32"/>
        </w:rPr>
        <w:t>政府信息公开工作依据《国务院办公厅政府信息与政务公开办公室关于印发&lt;中华人民共和国政府信息公开工作年度报告格式&gt;的通知》（国办公开办函〔2021〕30号）工作的统一要求，结合</w:t>
      </w:r>
      <w:r>
        <w:rPr>
          <w:rFonts w:hint="eastAsia" w:ascii="仿宋" w:hAnsi="仿宋" w:eastAsia="仿宋" w:cs="仿宋"/>
          <w:i w:val="0"/>
          <w:iCs w:val="0"/>
          <w:caps w:val="0"/>
          <w:color w:val="000000"/>
          <w:spacing w:val="0"/>
          <w:sz w:val="32"/>
          <w:szCs w:val="32"/>
          <w:lang w:eastAsia="zh-CN"/>
        </w:rPr>
        <w:t>我</w:t>
      </w:r>
      <w:r>
        <w:rPr>
          <w:rFonts w:hint="eastAsia" w:ascii="仿宋" w:hAnsi="仿宋" w:eastAsia="仿宋" w:cs="仿宋"/>
          <w:i w:val="0"/>
          <w:iCs w:val="0"/>
          <w:caps w:val="0"/>
          <w:color w:val="000000"/>
          <w:spacing w:val="0"/>
          <w:sz w:val="32"/>
          <w:szCs w:val="32"/>
          <w:lang w:val="en-US" w:eastAsia="zh-CN"/>
        </w:rPr>
        <w:t>乡</w:t>
      </w:r>
      <w:r>
        <w:rPr>
          <w:rFonts w:hint="eastAsia" w:ascii="仿宋" w:hAnsi="仿宋" w:eastAsia="仿宋" w:cs="仿宋"/>
          <w:i w:val="0"/>
          <w:iCs w:val="0"/>
          <w:caps w:val="0"/>
          <w:color w:val="000000"/>
          <w:spacing w:val="0"/>
          <w:sz w:val="32"/>
          <w:szCs w:val="32"/>
        </w:rPr>
        <w:t>实际工作情况编制。报告包括总体情况、主动公开信息情况、收到和处理政府信息公开申请情况、政府信息公开行政复议、行政诉讼情况、存在的主要问题及改进情况和其他需要报告的事项等6个部分。报告中所列数据的统计期限自202</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年1月1日起至202</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年12月31日止。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宋体" w:hAnsi="宋体" w:eastAsia="宋体" w:cs="宋体"/>
          <w:b/>
          <w:bCs/>
          <w:color w:val="333333"/>
          <w:sz w:val="32"/>
          <w:szCs w:val="32"/>
        </w:rPr>
      </w:pPr>
      <w:r>
        <w:rPr>
          <w:rFonts w:hint="eastAsia" w:ascii="宋体" w:hAnsi="宋体" w:eastAsia="宋体" w:cs="宋体"/>
          <w:b/>
          <w:bCs/>
          <w:i w:val="0"/>
          <w:iCs w:val="0"/>
          <w:caps w:val="0"/>
          <w:color w:val="000000"/>
          <w:spacing w:val="0"/>
          <w:sz w:val="32"/>
          <w:szCs w:val="32"/>
        </w:rPr>
        <w:t>一、202</w:t>
      </w:r>
      <w:r>
        <w:rPr>
          <w:rFonts w:hint="eastAsia" w:ascii="宋体" w:hAnsi="宋体" w:eastAsia="宋体" w:cs="宋体"/>
          <w:b/>
          <w:bCs/>
          <w:i w:val="0"/>
          <w:iCs w:val="0"/>
          <w:caps w:val="0"/>
          <w:color w:val="000000"/>
          <w:spacing w:val="0"/>
          <w:sz w:val="32"/>
          <w:szCs w:val="32"/>
          <w:lang w:val="en-US" w:eastAsia="zh-CN"/>
        </w:rPr>
        <w:t>1</w:t>
      </w:r>
      <w:r>
        <w:rPr>
          <w:rFonts w:hint="eastAsia" w:ascii="宋体" w:hAnsi="宋体" w:eastAsia="宋体" w:cs="宋体"/>
          <w:b/>
          <w:bCs/>
          <w:i w:val="0"/>
          <w:iCs w:val="0"/>
          <w:caps w:val="0"/>
          <w:color w:val="000000"/>
          <w:spacing w:val="0"/>
          <w:sz w:val="32"/>
          <w:szCs w:val="32"/>
        </w:rPr>
        <w:t>年总体情况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202</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年，</w:t>
      </w:r>
      <w:r>
        <w:rPr>
          <w:rFonts w:hint="eastAsia" w:ascii="仿宋" w:hAnsi="仿宋" w:eastAsia="仿宋" w:cs="仿宋"/>
          <w:i w:val="0"/>
          <w:iCs w:val="0"/>
          <w:caps w:val="0"/>
          <w:color w:val="000000"/>
          <w:spacing w:val="0"/>
          <w:sz w:val="32"/>
          <w:szCs w:val="32"/>
          <w:lang w:val="en-US" w:eastAsia="zh-CN"/>
        </w:rPr>
        <w:t>交口乡</w:t>
      </w:r>
      <w:r>
        <w:rPr>
          <w:rFonts w:hint="eastAsia" w:ascii="仿宋" w:hAnsi="仿宋" w:eastAsia="仿宋" w:cs="仿宋"/>
          <w:i w:val="0"/>
          <w:iCs w:val="0"/>
          <w:caps w:val="0"/>
          <w:color w:val="000000"/>
          <w:spacing w:val="0"/>
          <w:sz w:val="32"/>
          <w:szCs w:val="32"/>
        </w:rPr>
        <w:t>人民政府认真执行信息审核发布制度和主动公开及依申请公开办事程序。</w:t>
      </w:r>
      <w:r>
        <w:rPr>
          <w:rFonts w:hint="eastAsia" w:ascii="仿宋" w:hAnsi="仿宋" w:eastAsia="仿宋" w:cs="仿宋"/>
          <w:i w:val="0"/>
          <w:iCs w:val="0"/>
          <w:caps w:val="0"/>
          <w:color w:val="000000"/>
          <w:spacing w:val="0"/>
          <w:sz w:val="32"/>
          <w:szCs w:val="32"/>
          <w:lang w:val="en-US" w:eastAsia="zh-CN"/>
        </w:rPr>
        <w:t>交口乡</w:t>
      </w:r>
      <w:r>
        <w:rPr>
          <w:rFonts w:hint="eastAsia" w:ascii="仿宋" w:hAnsi="仿宋" w:eastAsia="仿宋" w:cs="仿宋"/>
          <w:i w:val="0"/>
          <w:iCs w:val="0"/>
          <w:caps w:val="0"/>
          <w:color w:val="000000"/>
          <w:spacing w:val="0"/>
          <w:sz w:val="32"/>
          <w:szCs w:val="32"/>
        </w:rPr>
        <w:t>人民政府在</w:t>
      </w:r>
      <w:r>
        <w:rPr>
          <w:rFonts w:hint="eastAsia" w:ascii="仿宋" w:hAnsi="仿宋" w:eastAsia="仿宋" w:cs="仿宋"/>
          <w:i w:val="0"/>
          <w:iCs w:val="0"/>
          <w:caps w:val="0"/>
          <w:color w:val="000000"/>
          <w:spacing w:val="0"/>
          <w:sz w:val="32"/>
          <w:szCs w:val="32"/>
          <w:lang w:eastAsia="zh-CN"/>
        </w:rPr>
        <w:t>县</w:t>
      </w:r>
      <w:r>
        <w:rPr>
          <w:rFonts w:hint="eastAsia" w:ascii="仿宋" w:hAnsi="仿宋" w:eastAsia="仿宋" w:cs="仿宋"/>
          <w:i w:val="0"/>
          <w:iCs w:val="0"/>
          <w:caps w:val="0"/>
          <w:color w:val="000000"/>
          <w:spacing w:val="0"/>
          <w:sz w:val="32"/>
          <w:szCs w:val="32"/>
        </w:rPr>
        <w:t>政府信息中心的指导下，主动公开政府信息，进一步提高我</w:t>
      </w:r>
      <w:r>
        <w:rPr>
          <w:rFonts w:hint="eastAsia" w:ascii="仿宋" w:hAnsi="仿宋" w:eastAsia="仿宋" w:cs="仿宋"/>
          <w:i w:val="0"/>
          <w:iCs w:val="0"/>
          <w:caps w:val="0"/>
          <w:color w:val="000000"/>
          <w:spacing w:val="0"/>
          <w:sz w:val="32"/>
          <w:szCs w:val="32"/>
          <w:lang w:val="en-US" w:eastAsia="zh-CN"/>
        </w:rPr>
        <w:t>乡</w:t>
      </w:r>
      <w:r>
        <w:rPr>
          <w:rFonts w:hint="eastAsia" w:ascii="仿宋" w:hAnsi="仿宋" w:eastAsia="仿宋" w:cs="仿宋"/>
          <w:i w:val="0"/>
          <w:iCs w:val="0"/>
          <w:caps w:val="0"/>
          <w:color w:val="000000"/>
          <w:spacing w:val="0"/>
          <w:sz w:val="32"/>
          <w:szCs w:val="32"/>
        </w:rPr>
        <w:t>信息工作透明度，有效地保障公民的知情权</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rPr>
        <w:t>有力推进政府信息公开工作的新发展，基本满足了人民群众和社会群体对</w:t>
      </w:r>
      <w:r>
        <w:rPr>
          <w:rFonts w:hint="eastAsia" w:ascii="仿宋" w:hAnsi="仿宋" w:eastAsia="仿宋" w:cs="仿宋"/>
          <w:i w:val="0"/>
          <w:iCs w:val="0"/>
          <w:caps w:val="0"/>
          <w:color w:val="000000"/>
          <w:spacing w:val="0"/>
          <w:sz w:val="32"/>
          <w:szCs w:val="32"/>
          <w:lang w:val="en-US" w:eastAsia="zh-CN"/>
        </w:rPr>
        <w:t>我乡</w:t>
      </w:r>
      <w:r>
        <w:rPr>
          <w:rFonts w:hint="eastAsia" w:ascii="仿宋" w:hAnsi="仿宋" w:eastAsia="仿宋" w:cs="仿宋"/>
          <w:i w:val="0"/>
          <w:iCs w:val="0"/>
          <w:caps w:val="0"/>
          <w:color w:val="000000"/>
          <w:spacing w:val="0"/>
          <w:sz w:val="32"/>
          <w:szCs w:val="32"/>
        </w:rPr>
        <w:t>信息公开的需求。全年我乡主动公开</w:t>
      </w:r>
      <w:r>
        <w:rPr>
          <w:rFonts w:hint="eastAsia" w:ascii="仿宋" w:hAnsi="仿宋" w:eastAsia="仿宋" w:cs="仿宋"/>
          <w:i w:val="0"/>
          <w:iCs w:val="0"/>
          <w:caps w:val="0"/>
          <w:color w:val="000000"/>
          <w:spacing w:val="0"/>
          <w:sz w:val="32"/>
          <w:szCs w:val="32"/>
          <w:lang w:eastAsia="zh-CN"/>
        </w:rPr>
        <w:t>更新</w:t>
      </w:r>
      <w:r>
        <w:rPr>
          <w:rFonts w:hint="eastAsia" w:ascii="仿宋" w:hAnsi="仿宋" w:eastAsia="仿宋" w:cs="仿宋"/>
          <w:i w:val="0"/>
          <w:iCs w:val="0"/>
          <w:caps w:val="0"/>
          <w:color w:val="000000"/>
          <w:spacing w:val="0"/>
          <w:sz w:val="32"/>
          <w:szCs w:val="32"/>
        </w:rPr>
        <w:t>政府信息数</w:t>
      </w:r>
      <w:r>
        <w:rPr>
          <w:rFonts w:hint="eastAsia" w:ascii="仿宋" w:hAnsi="仿宋" w:eastAsia="仿宋" w:cs="仿宋"/>
          <w:i w:val="0"/>
          <w:iCs w:val="0"/>
          <w:caps w:val="0"/>
          <w:color w:val="000000"/>
          <w:spacing w:val="0"/>
          <w:sz w:val="32"/>
          <w:szCs w:val="32"/>
          <w:lang w:val="en-US" w:eastAsia="zh-CN"/>
        </w:rPr>
        <w:t>45</w:t>
      </w:r>
      <w:r>
        <w:rPr>
          <w:rFonts w:hint="eastAsia" w:ascii="仿宋" w:hAnsi="仿宋" w:eastAsia="仿宋" w:cs="仿宋"/>
          <w:i w:val="0"/>
          <w:iCs w:val="0"/>
          <w:caps w:val="0"/>
          <w:color w:val="000000"/>
          <w:spacing w:val="0"/>
          <w:sz w:val="32"/>
          <w:szCs w:val="32"/>
        </w:rPr>
        <w:t>条，其中，组织机构2条，通知公告</w:t>
      </w:r>
      <w:r>
        <w:rPr>
          <w:rFonts w:hint="eastAsia" w:ascii="仿宋" w:hAnsi="仿宋" w:eastAsia="仿宋" w:cs="仿宋"/>
          <w:i w:val="0"/>
          <w:iCs w:val="0"/>
          <w:caps w:val="0"/>
          <w:color w:val="000000"/>
          <w:spacing w:val="0"/>
          <w:sz w:val="32"/>
          <w:szCs w:val="32"/>
          <w:lang w:val="en-US" w:eastAsia="zh-CN"/>
        </w:rPr>
        <w:t>2</w:t>
      </w:r>
      <w:r>
        <w:rPr>
          <w:rFonts w:hint="eastAsia" w:ascii="仿宋" w:hAnsi="仿宋" w:eastAsia="仿宋" w:cs="仿宋"/>
          <w:i w:val="0"/>
          <w:iCs w:val="0"/>
          <w:caps w:val="0"/>
          <w:color w:val="000000"/>
          <w:spacing w:val="0"/>
          <w:sz w:val="32"/>
          <w:szCs w:val="32"/>
        </w:rPr>
        <w:t>条，</w:t>
      </w:r>
      <w:r>
        <w:rPr>
          <w:rFonts w:hint="eastAsia" w:ascii="仿宋" w:hAnsi="仿宋" w:eastAsia="仿宋" w:cs="仿宋"/>
          <w:i w:val="0"/>
          <w:iCs w:val="0"/>
          <w:caps w:val="0"/>
          <w:color w:val="000000"/>
          <w:spacing w:val="0"/>
          <w:sz w:val="32"/>
          <w:szCs w:val="32"/>
          <w:lang w:eastAsia="zh-CN"/>
        </w:rPr>
        <w:t>权责清单</w:t>
      </w:r>
      <w:r>
        <w:rPr>
          <w:rFonts w:hint="eastAsia" w:ascii="仿宋" w:hAnsi="仿宋" w:eastAsia="仿宋" w:cs="仿宋"/>
          <w:i w:val="0"/>
          <w:iCs w:val="0"/>
          <w:caps w:val="0"/>
          <w:color w:val="000000"/>
          <w:spacing w:val="0"/>
          <w:sz w:val="32"/>
          <w:szCs w:val="32"/>
          <w:lang w:val="en-US" w:eastAsia="zh-CN"/>
        </w:rPr>
        <w:t>1</w:t>
      </w:r>
      <w:r>
        <w:rPr>
          <w:rFonts w:hint="eastAsia" w:ascii="仿宋" w:hAnsi="仿宋" w:eastAsia="仿宋" w:cs="仿宋"/>
          <w:i w:val="0"/>
          <w:iCs w:val="0"/>
          <w:caps w:val="0"/>
          <w:color w:val="000000"/>
          <w:spacing w:val="0"/>
          <w:sz w:val="32"/>
          <w:szCs w:val="32"/>
        </w:rPr>
        <w:t>条，</w:t>
      </w:r>
      <w:r>
        <w:rPr>
          <w:rFonts w:hint="eastAsia" w:ascii="仿宋" w:hAnsi="仿宋" w:eastAsia="仿宋" w:cs="仿宋"/>
          <w:i w:val="0"/>
          <w:iCs w:val="0"/>
          <w:caps w:val="0"/>
          <w:color w:val="000000"/>
          <w:spacing w:val="0"/>
          <w:sz w:val="32"/>
          <w:szCs w:val="32"/>
          <w:lang w:eastAsia="zh-CN"/>
        </w:rPr>
        <w:t>公开年报</w:t>
      </w:r>
      <w:r>
        <w:rPr>
          <w:rFonts w:hint="eastAsia" w:ascii="仿宋" w:hAnsi="仿宋" w:eastAsia="仿宋" w:cs="仿宋"/>
          <w:i w:val="0"/>
          <w:iCs w:val="0"/>
          <w:caps w:val="0"/>
          <w:color w:val="000000"/>
          <w:spacing w:val="0"/>
          <w:sz w:val="32"/>
          <w:szCs w:val="32"/>
          <w:lang w:val="en-US" w:eastAsia="zh-CN"/>
        </w:rPr>
        <w:t>2条，</w:t>
      </w:r>
      <w:r>
        <w:rPr>
          <w:rFonts w:hint="eastAsia" w:ascii="仿宋" w:hAnsi="仿宋" w:eastAsia="仿宋" w:cs="仿宋"/>
          <w:i w:val="0"/>
          <w:iCs w:val="0"/>
          <w:caps w:val="0"/>
          <w:color w:val="000000"/>
          <w:spacing w:val="0"/>
          <w:sz w:val="32"/>
          <w:szCs w:val="32"/>
        </w:rPr>
        <w:t>政务公开</w:t>
      </w:r>
      <w:r>
        <w:rPr>
          <w:rFonts w:hint="eastAsia" w:ascii="仿宋" w:hAnsi="仿宋" w:eastAsia="仿宋" w:cs="仿宋"/>
          <w:i w:val="0"/>
          <w:iCs w:val="0"/>
          <w:caps w:val="0"/>
          <w:color w:val="000000"/>
          <w:spacing w:val="0"/>
          <w:sz w:val="32"/>
          <w:szCs w:val="32"/>
          <w:lang w:val="en-US" w:eastAsia="zh-CN"/>
        </w:rPr>
        <w:t>38</w:t>
      </w:r>
      <w:r>
        <w:rPr>
          <w:rFonts w:hint="eastAsia" w:ascii="仿宋" w:hAnsi="仿宋" w:eastAsia="仿宋" w:cs="仿宋"/>
          <w:i w:val="0"/>
          <w:iCs w:val="0"/>
          <w:caps w:val="0"/>
          <w:color w:val="000000"/>
          <w:spacing w:val="0"/>
          <w:sz w:val="32"/>
          <w:szCs w:val="32"/>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 w:hAnsi="仿宋" w:eastAsia="仿宋" w:cs="仿宋"/>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eastAsia" w:ascii="仿宋" w:hAnsi="仿宋" w:eastAsia="仿宋" w:cs="仿宋"/>
          <w:i w:val="0"/>
          <w:iCs w:val="0"/>
          <w:caps w:val="0"/>
          <w:color w:val="000000"/>
          <w:spacing w:val="0"/>
          <w:sz w:val="32"/>
          <w:szCs w:val="32"/>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right="0" w:firstLine="643" w:firstLineChars="200"/>
        <w:jc w:val="left"/>
        <w:textAlignment w:val="auto"/>
        <w:rPr>
          <w:rFonts w:hint="eastAsia" w:ascii="宋体" w:hAnsi="宋体" w:eastAsia="宋体" w:cs="宋体"/>
          <w:b/>
          <w:bCs/>
          <w:color w:val="333333"/>
          <w:sz w:val="32"/>
          <w:szCs w:val="32"/>
        </w:rPr>
      </w:pPr>
      <w:r>
        <w:rPr>
          <w:rFonts w:hint="eastAsia" w:ascii="宋体" w:hAnsi="宋体" w:eastAsia="宋体" w:cs="宋体"/>
          <w:b/>
          <w:bCs/>
          <w:i w:val="0"/>
          <w:iCs w:val="0"/>
          <w:caps w:val="0"/>
          <w:color w:val="000000"/>
          <w:spacing w:val="0"/>
          <w:sz w:val="32"/>
          <w:szCs w:val="32"/>
          <w:lang w:val="en-US" w:eastAsia="zh-CN"/>
        </w:rPr>
        <w:t>二、</w:t>
      </w:r>
      <w:r>
        <w:rPr>
          <w:rFonts w:hint="eastAsia" w:ascii="宋体" w:hAnsi="宋体" w:eastAsia="宋体" w:cs="宋体"/>
          <w:b/>
          <w:bCs/>
          <w:i w:val="0"/>
          <w:iCs w:val="0"/>
          <w:caps w:val="0"/>
          <w:color w:val="000000"/>
          <w:spacing w:val="0"/>
          <w:sz w:val="32"/>
          <w:szCs w:val="32"/>
        </w:rPr>
        <w:t>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right="0"/>
        <w:jc w:val="both"/>
        <w:rPr>
          <w:rFonts w:hint="eastAsia" w:ascii="宋体" w:hAnsi="宋体" w:eastAsia="宋体" w:cs="宋体"/>
          <w:b w:val="0"/>
          <w:bCs w:val="0"/>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right="0"/>
        <w:jc w:val="both"/>
        <w:rPr>
          <w:rFonts w:hint="eastAsia" w:ascii="宋体" w:hAnsi="宋体" w:eastAsia="宋体" w:cs="宋体"/>
          <w:b w:val="0"/>
          <w:bCs w:val="0"/>
          <w:i w:val="0"/>
          <w:iCs w:val="0"/>
          <w:caps w:val="0"/>
          <w:color w:val="333333"/>
          <w:spacing w:val="0"/>
          <w:sz w:val="24"/>
          <w:szCs w:val="24"/>
        </w:rPr>
      </w:pP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420"/>
        <w:jc w:val="both"/>
        <w:rPr>
          <w:rFonts w:hint="eastAsia" w:ascii="宋体" w:hAnsi="宋体" w:eastAsia="宋体" w:cs="宋体"/>
          <w:b/>
          <w:bCs/>
          <w:i w:val="0"/>
          <w:iCs w:val="0"/>
          <w:caps w:val="0"/>
          <w:color w:val="333333"/>
          <w:spacing w:val="0"/>
          <w:sz w:val="24"/>
          <w:szCs w:val="24"/>
          <w:shd w:val="clear" w:color="auto" w:fill="FFFFFF"/>
        </w:rPr>
      </w:pPr>
    </w:p>
    <w:p>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right="0" w:rightChars="0" w:firstLine="643" w:firstLineChars="200"/>
        <w:jc w:val="both"/>
        <w:rPr>
          <w:rFonts w:hint="eastAsia" w:ascii="宋体" w:hAnsi="宋体" w:eastAsia="宋体" w:cs="宋体"/>
          <w:b/>
          <w:bCs/>
          <w:i w:val="0"/>
          <w:iCs w:val="0"/>
          <w:caps w:val="0"/>
          <w:color w:val="333333"/>
          <w:spacing w:val="0"/>
          <w:sz w:val="24"/>
          <w:szCs w:val="24"/>
          <w:shd w:val="clear" w:color="auto" w:fill="FFFFFF"/>
        </w:rPr>
      </w:pPr>
      <w:r>
        <w:rPr>
          <w:rFonts w:hint="eastAsia" w:ascii="宋体" w:hAnsi="宋体" w:eastAsia="宋体" w:cs="宋体"/>
          <w:b/>
          <w:bCs/>
          <w:i w:val="0"/>
          <w:iCs w:val="0"/>
          <w:caps w:val="0"/>
          <w:color w:val="333333"/>
          <w:spacing w:val="0"/>
          <w:sz w:val="32"/>
          <w:szCs w:val="32"/>
          <w:shd w:val="clear" w:color="auto" w:fill="FFFFFF"/>
          <w:lang w:eastAsia="zh-CN"/>
        </w:rPr>
        <w:t>三、</w:t>
      </w:r>
      <w:r>
        <w:rPr>
          <w:rFonts w:hint="eastAsia" w:ascii="宋体" w:hAnsi="宋体" w:eastAsia="宋体" w:cs="宋体"/>
          <w:b/>
          <w:bCs/>
          <w:i w:val="0"/>
          <w:iCs w:val="0"/>
          <w:caps w:val="0"/>
          <w:color w:val="333333"/>
          <w:spacing w:val="0"/>
          <w:sz w:val="32"/>
          <w:szCs w:val="32"/>
          <w:shd w:val="clear" w:color="auto" w:fill="FFFFFF"/>
        </w:rPr>
        <w:t>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2" w:hRule="atLeast"/>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2"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2"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宋体" w:hAnsi="宋体" w:eastAsia="宋体" w:cs="宋体"/>
          <w:b/>
          <w:bCs/>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right="0" w:firstLine="643" w:firstLineChars="200"/>
        <w:jc w:val="both"/>
        <w:rPr>
          <w:rFonts w:hint="eastAsia" w:ascii="宋体" w:hAnsi="宋体" w:eastAsia="宋体" w:cs="宋体"/>
          <w:b/>
          <w:bCs/>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color="auto" w:fill="FFFFFF"/>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32" w:lineRule="atLeast"/>
        <w:ind w:left="0" w:right="0" w:firstLine="0"/>
        <w:jc w:val="center"/>
        <w:rPr>
          <w:rFonts w:hint="eastAsia" w:ascii="宋体" w:hAnsi="宋体" w:eastAsia="宋体" w:cs="宋体"/>
          <w:b w:val="0"/>
          <w:bCs w:val="0"/>
          <w:i w:val="0"/>
          <w:iCs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643" w:firstLineChars="200"/>
        <w:jc w:val="both"/>
        <w:rPr>
          <w:rFonts w:hint="eastAsia" w:ascii="宋体" w:hAnsi="宋体" w:eastAsia="宋体" w:cs="宋体"/>
          <w:b/>
          <w:bCs/>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3"/>
        <w:jc w:val="left"/>
        <w:rPr>
          <w:rFonts w:hint="eastAsia" w:ascii="楷体" w:hAnsi="楷体" w:eastAsia="楷体" w:cs="楷体"/>
          <w:color w:val="333333"/>
          <w:sz w:val="32"/>
          <w:szCs w:val="32"/>
        </w:rPr>
      </w:pPr>
      <w:r>
        <w:rPr>
          <w:rFonts w:hint="eastAsia" w:ascii="楷体" w:hAnsi="楷体" w:eastAsia="楷体" w:cs="楷体"/>
          <w:b/>
          <w:bCs/>
          <w:i w:val="0"/>
          <w:iCs w:val="0"/>
          <w:caps w:val="0"/>
          <w:color w:val="000000"/>
          <w:spacing w:val="0"/>
          <w:sz w:val="32"/>
          <w:szCs w:val="32"/>
          <w:shd w:val="clear" w:fill="FFFFFF"/>
        </w:rPr>
        <w:t>（一）存在的问题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firstLine="640" w:firstLineChars="200"/>
        <w:jc w:val="left"/>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1</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eastAsia="zh-CN"/>
        </w:rPr>
        <w:t>交口</w:t>
      </w:r>
      <w:r>
        <w:rPr>
          <w:rFonts w:hint="eastAsia" w:ascii="仿宋" w:hAnsi="仿宋" w:eastAsia="仿宋" w:cs="仿宋"/>
          <w:i w:val="0"/>
          <w:iCs w:val="0"/>
          <w:caps w:val="0"/>
          <w:color w:val="000000"/>
          <w:spacing w:val="0"/>
          <w:sz w:val="32"/>
          <w:szCs w:val="32"/>
          <w:shd w:val="clear" w:fill="FFFFFF"/>
        </w:rPr>
        <w:t>乡人民政府信息公开工作在</w:t>
      </w:r>
      <w:r>
        <w:rPr>
          <w:rFonts w:hint="eastAsia" w:ascii="仿宋" w:hAnsi="仿宋" w:eastAsia="仿宋" w:cs="仿宋"/>
          <w:i w:val="0"/>
          <w:iCs w:val="0"/>
          <w:caps w:val="0"/>
          <w:color w:val="000000"/>
          <w:spacing w:val="0"/>
          <w:sz w:val="32"/>
          <w:szCs w:val="32"/>
          <w:shd w:val="clear" w:fill="FFFFFF"/>
          <w:lang w:eastAsia="zh-CN"/>
        </w:rPr>
        <w:t>县</w:t>
      </w:r>
      <w:r>
        <w:rPr>
          <w:rFonts w:hint="eastAsia" w:ascii="仿宋" w:hAnsi="仿宋" w:eastAsia="仿宋" w:cs="仿宋"/>
          <w:i w:val="0"/>
          <w:iCs w:val="0"/>
          <w:caps w:val="0"/>
          <w:color w:val="000000"/>
          <w:spacing w:val="0"/>
          <w:sz w:val="32"/>
          <w:szCs w:val="32"/>
          <w:shd w:val="clear" w:fill="FFFFFF"/>
        </w:rPr>
        <w:t>政府信息中心的领导下，做了</w:t>
      </w:r>
      <w:r>
        <w:rPr>
          <w:rFonts w:hint="eastAsia" w:ascii="仿宋" w:hAnsi="仿宋" w:eastAsia="仿宋" w:cs="仿宋"/>
          <w:i w:val="0"/>
          <w:iCs w:val="0"/>
          <w:caps w:val="0"/>
          <w:color w:val="000000"/>
          <w:spacing w:val="0"/>
          <w:sz w:val="32"/>
          <w:szCs w:val="32"/>
          <w:shd w:val="clear" w:fill="FFFFFF"/>
          <w:lang w:eastAsia="zh-CN"/>
        </w:rPr>
        <w:t>很多努力</w:t>
      </w:r>
      <w:r>
        <w:rPr>
          <w:rFonts w:hint="eastAsia" w:ascii="仿宋" w:hAnsi="仿宋" w:eastAsia="仿宋" w:cs="仿宋"/>
          <w:i w:val="0"/>
          <w:iCs w:val="0"/>
          <w:caps w:val="0"/>
          <w:color w:val="000000"/>
          <w:spacing w:val="0"/>
          <w:sz w:val="32"/>
          <w:szCs w:val="32"/>
          <w:shd w:val="clear" w:fill="FFFFFF"/>
        </w:rPr>
        <w:t>，但公开信息</w:t>
      </w:r>
      <w:r>
        <w:rPr>
          <w:rFonts w:hint="eastAsia" w:ascii="仿宋" w:hAnsi="仿宋" w:eastAsia="仿宋" w:cs="仿宋"/>
          <w:i w:val="0"/>
          <w:iCs w:val="0"/>
          <w:caps w:val="0"/>
          <w:color w:val="000000"/>
          <w:spacing w:val="0"/>
          <w:sz w:val="32"/>
          <w:szCs w:val="32"/>
          <w:shd w:val="clear" w:fill="FFFFFF"/>
          <w:lang w:eastAsia="zh-CN"/>
        </w:rPr>
        <w:t>的部分</w:t>
      </w:r>
      <w:r>
        <w:rPr>
          <w:rFonts w:hint="eastAsia" w:ascii="仿宋" w:hAnsi="仿宋" w:eastAsia="仿宋" w:cs="仿宋"/>
          <w:i w:val="0"/>
          <w:iCs w:val="0"/>
          <w:caps w:val="0"/>
          <w:color w:val="000000"/>
          <w:spacing w:val="0"/>
          <w:sz w:val="32"/>
          <w:szCs w:val="32"/>
          <w:shd w:val="clear" w:fill="FFFFFF"/>
        </w:rPr>
        <w:t>内容还不够全面，</w:t>
      </w:r>
      <w:r>
        <w:rPr>
          <w:rFonts w:hint="eastAsia" w:ascii="仿宋" w:hAnsi="仿宋" w:eastAsia="仿宋" w:cs="仿宋"/>
          <w:i w:val="0"/>
          <w:iCs w:val="0"/>
          <w:caps w:val="0"/>
          <w:color w:val="000000"/>
          <w:spacing w:val="0"/>
          <w:sz w:val="32"/>
          <w:szCs w:val="32"/>
          <w:shd w:val="clear" w:fill="FFFFFF"/>
          <w:lang w:eastAsia="zh-CN"/>
        </w:rPr>
        <w:t>信息更新不够</w:t>
      </w:r>
      <w:r>
        <w:rPr>
          <w:rFonts w:hint="eastAsia" w:ascii="仿宋" w:hAnsi="仿宋" w:eastAsia="仿宋" w:cs="仿宋"/>
          <w:i w:val="0"/>
          <w:iCs w:val="0"/>
          <w:caps w:val="0"/>
          <w:color w:val="000000"/>
          <w:spacing w:val="0"/>
          <w:sz w:val="32"/>
          <w:szCs w:val="32"/>
          <w:shd w:val="clear" w:fill="FFFFFF"/>
        </w:rPr>
        <w:t>及时，</w:t>
      </w:r>
      <w:r>
        <w:rPr>
          <w:rFonts w:hint="eastAsia" w:ascii="仿宋" w:hAnsi="仿宋" w:eastAsia="仿宋" w:cs="仿宋"/>
          <w:i w:val="0"/>
          <w:iCs w:val="0"/>
          <w:caps w:val="0"/>
          <w:color w:val="000000"/>
          <w:spacing w:val="0"/>
          <w:sz w:val="32"/>
          <w:szCs w:val="32"/>
          <w:shd w:val="clear" w:fill="FFFFFF"/>
          <w:lang w:eastAsia="zh-CN"/>
        </w:rPr>
        <w:t>发布量也需提高，</w:t>
      </w:r>
      <w:r>
        <w:rPr>
          <w:rFonts w:hint="eastAsia" w:ascii="仿宋" w:hAnsi="仿宋" w:eastAsia="仿宋" w:cs="仿宋"/>
          <w:i w:val="0"/>
          <w:iCs w:val="0"/>
          <w:caps w:val="0"/>
          <w:color w:val="000000"/>
          <w:spacing w:val="0"/>
          <w:sz w:val="32"/>
          <w:szCs w:val="32"/>
          <w:shd w:val="clear" w:fill="FFFFFF"/>
        </w:rPr>
        <w:t>另外还要加强信息公开人员的业务水平。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3"/>
        <w:jc w:val="left"/>
        <w:rPr>
          <w:rFonts w:hint="eastAsia" w:ascii="楷体" w:hAnsi="楷体" w:eastAsia="楷体" w:cs="楷体"/>
          <w:color w:val="333333"/>
          <w:sz w:val="32"/>
          <w:szCs w:val="32"/>
        </w:rPr>
      </w:pPr>
      <w:r>
        <w:rPr>
          <w:rFonts w:hint="eastAsia" w:ascii="楷体" w:hAnsi="楷体" w:eastAsia="楷体" w:cs="楷体"/>
          <w:b/>
          <w:bCs/>
          <w:i w:val="0"/>
          <w:iCs w:val="0"/>
          <w:caps w:val="0"/>
          <w:color w:val="000000"/>
          <w:spacing w:val="0"/>
          <w:sz w:val="32"/>
          <w:szCs w:val="32"/>
          <w:shd w:val="clear" w:fill="FFFFFF"/>
        </w:rPr>
        <w:t>（二）具体改进措施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firstLineChars="200"/>
        <w:jc w:val="left"/>
        <w:rPr>
          <w:rFonts w:hint="eastAsia" w:ascii="仿宋" w:hAnsi="仿宋" w:eastAsia="仿宋" w:cs="仿宋"/>
          <w:color w:val="333333"/>
          <w:sz w:val="32"/>
          <w:szCs w:val="32"/>
        </w:rPr>
      </w:pPr>
      <w:r>
        <w:rPr>
          <w:rFonts w:hint="eastAsia" w:ascii="仿宋" w:hAnsi="仿宋" w:eastAsia="仿宋" w:cs="仿宋"/>
          <w:i w:val="0"/>
          <w:iCs w:val="0"/>
          <w:caps w:val="0"/>
          <w:color w:val="000000"/>
          <w:spacing w:val="0"/>
          <w:sz w:val="32"/>
          <w:szCs w:val="32"/>
          <w:shd w:val="clear" w:fill="FFFFFF"/>
        </w:rPr>
        <w:t>为此我</w:t>
      </w:r>
      <w:r>
        <w:rPr>
          <w:rFonts w:hint="eastAsia" w:ascii="仿宋" w:hAnsi="仿宋" w:eastAsia="仿宋" w:cs="仿宋"/>
          <w:i w:val="0"/>
          <w:iCs w:val="0"/>
          <w:caps w:val="0"/>
          <w:color w:val="000000"/>
          <w:spacing w:val="0"/>
          <w:sz w:val="32"/>
          <w:szCs w:val="32"/>
          <w:shd w:val="clear" w:fill="FFFFFF"/>
          <w:lang w:val="en-US" w:eastAsia="zh-CN"/>
        </w:rPr>
        <w:t>乡</w:t>
      </w:r>
      <w:r>
        <w:rPr>
          <w:rFonts w:hint="eastAsia" w:ascii="仿宋" w:hAnsi="仿宋" w:eastAsia="仿宋" w:cs="仿宋"/>
          <w:i w:val="0"/>
          <w:iCs w:val="0"/>
          <w:caps w:val="0"/>
          <w:color w:val="000000"/>
          <w:spacing w:val="0"/>
          <w:sz w:val="32"/>
          <w:szCs w:val="32"/>
          <w:shd w:val="clear" w:fill="FFFFFF"/>
        </w:rPr>
        <w:t>将在以下几方面进行改进：</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rightChars="0" w:firstLine="643" w:firstLineChars="200"/>
        <w:jc w:val="left"/>
        <w:rPr>
          <w:rFonts w:hint="eastAsia" w:ascii="仿宋" w:hAnsi="仿宋" w:eastAsia="仿宋" w:cs="仿宋"/>
          <w:b/>
          <w:bCs/>
          <w:i w:val="0"/>
          <w:iCs w:val="0"/>
          <w:caps w:val="0"/>
          <w:color w:val="000000"/>
          <w:spacing w:val="0"/>
          <w:sz w:val="32"/>
          <w:szCs w:val="32"/>
          <w:shd w:val="clear" w:fill="FFFFFF"/>
          <w:lang w:eastAsia="zh-CN"/>
        </w:rPr>
      </w:pPr>
      <w:r>
        <w:rPr>
          <w:rFonts w:hint="eastAsia" w:ascii="仿宋" w:hAnsi="仿宋" w:eastAsia="仿宋" w:cs="仿宋"/>
          <w:b/>
          <w:bCs/>
          <w:i w:val="0"/>
          <w:iCs w:val="0"/>
          <w:caps w:val="0"/>
          <w:color w:val="000000"/>
          <w:spacing w:val="0"/>
          <w:sz w:val="32"/>
          <w:szCs w:val="32"/>
          <w:shd w:val="clear" w:fill="FFFFFF"/>
          <w:lang w:val="en-US" w:eastAsia="zh-CN"/>
        </w:rPr>
        <w:t>1.</w:t>
      </w:r>
      <w:r>
        <w:rPr>
          <w:rFonts w:hint="eastAsia" w:ascii="仿宋" w:hAnsi="仿宋" w:eastAsia="仿宋" w:cs="仿宋"/>
          <w:b/>
          <w:bCs/>
          <w:i w:val="0"/>
          <w:iCs w:val="0"/>
          <w:caps w:val="0"/>
          <w:color w:val="000000"/>
          <w:spacing w:val="0"/>
          <w:sz w:val="32"/>
          <w:szCs w:val="32"/>
          <w:shd w:val="clear" w:fill="FFFFFF"/>
          <w:lang w:eastAsia="zh-CN"/>
        </w:rPr>
        <w:t>信息公开向纵深发展。</w:t>
      </w:r>
      <w:r>
        <w:rPr>
          <w:rFonts w:hint="eastAsia" w:ascii="仿宋" w:hAnsi="仿宋" w:eastAsia="仿宋" w:cs="仿宋"/>
          <w:b w:val="0"/>
          <w:bCs w:val="0"/>
          <w:i w:val="0"/>
          <w:iCs w:val="0"/>
          <w:caps w:val="0"/>
          <w:color w:val="000000"/>
          <w:spacing w:val="0"/>
          <w:sz w:val="32"/>
          <w:szCs w:val="32"/>
          <w:shd w:val="clear" w:fill="FFFFFF"/>
          <w:lang w:eastAsia="zh-CN"/>
        </w:rPr>
        <w:t>进一步完善信息公开制度，深化公开内容，逐步提高政府信息公开规范化水平，</w:t>
      </w:r>
      <w:r>
        <w:rPr>
          <w:rFonts w:hint="eastAsia" w:ascii="仿宋" w:hAnsi="仿宋" w:eastAsia="仿宋" w:cs="仿宋"/>
          <w:i w:val="0"/>
          <w:iCs w:val="0"/>
          <w:caps w:val="0"/>
          <w:color w:val="000000"/>
          <w:spacing w:val="0"/>
          <w:sz w:val="32"/>
          <w:szCs w:val="32"/>
          <w:shd w:val="clear" w:fill="FFFFFF"/>
        </w:rPr>
        <w:t>依据有关法律、法规严格审核公开内容，严把质量关、保密审查关，</w:t>
      </w:r>
      <w:r>
        <w:rPr>
          <w:rFonts w:hint="eastAsia" w:ascii="仿宋" w:hAnsi="仿宋" w:eastAsia="仿宋" w:cs="仿宋"/>
          <w:b w:val="0"/>
          <w:bCs w:val="0"/>
          <w:i w:val="0"/>
          <w:iCs w:val="0"/>
          <w:caps w:val="0"/>
          <w:color w:val="000000"/>
          <w:spacing w:val="0"/>
          <w:sz w:val="32"/>
          <w:szCs w:val="32"/>
          <w:shd w:val="clear" w:fill="FFFFFF"/>
          <w:lang w:eastAsia="zh-CN"/>
        </w:rPr>
        <w:t>保证信息公开的全面性、及时性，将政府信息公开工作不断引向深入，</w:t>
      </w:r>
      <w:r>
        <w:rPr>
          <w:rFonts w:hint="eastAsia" w:ascii="仿宋" w:hAnsi="仿宋" w:eastAsia="仿宋" w:cs="仿宋"/>
          <w:i w:val="0"/>
          <w:iCs w:val="0"/>
          <w:caps w:val="0"/>
          <w:color w:val="000000"/>
          <w:spacing w:val="0"/>
          <w:sz w:val="32"/>
          <w:szCs w:val="32"/>
          <w:shd w:val="clear" w:fill="FFFFFF"/>
          <w:lang w:eastAsia="zh-CN"/>
        </w:rPr>
        <w:t>除了结果公开，更要注重过程公开，保证政府信息公开工作的连续性。</w:t>
      </w:r>
      <w:r>
        <w:rPr>
          <w:rFonts w:hint="eastAsia" w:ascii="仿宋" w:hAnsi="仿宋" w:eastAsia="仿宋" w:cs="仿宋"/>
          <w:i w:val="0"/>
          <w:iCs w:val="0"/>
          <w:caps w:val="0"/>
          <w:color w:val="000000"/>
          <w:spacing w:val="0"/>
          <w:sz w:val="32"/>
          <w:szCs w:val="32"/>
          <w:shd w:val="clear" w:fill="FFFFFF"/>
        </w:rPr>
        <w:t>确保政府信息公开不影响国家安全、公共安全、经济安全和社会稳定，真正体现公开、公平、公正。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firstLine="643" w:firstLineChars="200"/>
        <w:jc w:val="left"/>
        <w:rPr>
          <w:rFonts w:hint="eastAsia" w:ascii="仿宋" w:hAnsi="仿宋" w:eastAsia="仿宋" w:cs="仿宋"/>
          <w:color w:val="333333"/>
          <w:sz w:val="32"/>
          <w:szCs w:val="32"/>
        </w:rPr>
      </w:pPr>
      <w:r>
        <w:rPr>
          <w:rFonts w:hint="eastAsia" w:ascii="仿宋" w:hAnsi="仿宋" w:eastAsia="仿宋" w:cs="仿宋"/>
          <w:b/>
          <w:bCs/>
          <w:i w:val="0"/>
          <w:iCs w:val="0"/>
          <w:caps w:val="0"/>
          <w:color w:val="000000"/>
          <w:spacing w:val="0"/>
          <w:sz w:val="32"/>
          <w:szCs w:val="32"/>
          <w:shd w:val="clear" w:fill="FFFFFF"/>
        </w:rPr>
        <w:t>2.</w:t>
      </w:r>
      <w:r>
        <w:rPr>
          <w:rFonts w:hint="eastAsia" w:ascii="仿宋" w:hAnsi="仿宋" w:eastAsia="仿宋" w:cs="仿宋"/>
          <w:b/>
          <w:bCs/>
          <w:i w:val="0"/>
          <w:iCs w:val="0"/>
          <w:caps w:val="0"/>
          <w:color w:val="000000"/>
          <w:spacing w:val="0"/>
          <w:sz w:val="32"/>
          <w:szCs w:val="32"/>
          <w:shd w:val="clear" w:fill="FFFFFF"/>
          <w:lang w:eastAsia="zh-CN"/>
        </w:rPr>
        <w:t>及时做好信息更新工作</w:t>
      </w:r>
      <w:r>
        <w:rPr>
          <w:rFonts w:hint="eastAsia" w:ascii="仿宋" w:hAnsi="仿宋" w:eastAsia="仿宋" w:cs="仿宋"/>
          <w:b/>
          <w:bCs/>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立足我乡实际，围绕重点工作任务在公开机制、公开目录、公开标准和公开效果提升上</w:t>
      </w:r>
      <w:r>
        <w:rPr>
          <w:rFonts w:hint="eastAsia" w:ascii="仿宋" w:hAnsi="仿宋" w:eastAsia="仿宋" w:cs="仿宋"/>
          <w:i w:val="0"/>
          <w:iCs w:val="0"/>
          <w:caps w:val="0"/>
          <w:color w:val="000000"/>
          <w:spacing w:val="0"/>
          <w:sz w:val="32"/>
          <w:szCs w:val="32"/>
          <w:shd w:val="clear" w:fill="FFFFFF"/>
          <w:lang w:eastAsia="zh-CN"/>
        </w:rPr>
        <w:t>下功夫</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按月及时、规范做好各部分信息更新，</w:t>
      </w:r>
      <w:r>
        <w:rPr>
          <w:rFonts w:hint="eastAsia" w:ascii="仿宋" w:hAnsi="仿宋" w:eastAsia="仿宋" w:cs="仿宋"/>
          <w:i w:val="0"/>
          <w:iCs w:val="0"/>
          <w:caps w:val="0"/>
          <w:color w:val="000000"/>
          <w:spacing w:val="0"/>
          <w:sz w:val="32"/>
          <w:szCs w:val="32"/>
          <w:shd w:val="clear" w:fill="FFFFFF"/>
        </w:rPr>
        <w:t>加大惠民政策宣传力度，</w:t>
      </w:r>
      <w:r>
        <w:rPr>
          <w:rFonts w:hint="eastAsia" w:ascii="仿宋" w:hAnsi="仿宋" w:eastAsia="仿宋" w:cs="仿宋"/>
          <w:b w:val="0"/>
          <w:bCs w:val="0"/>
          <w:i w:val="0"/>
          <w:iCs w:val="0"/>
          <w:caps w:val="0"/>
          <w:color w:val="000000"/>
          <w:spacing w:val="0"/>
          <w:sz w:val="32"/>
          <w:szCs w:val="32"/>
          <w:shd w:val="clear" w:fill="FFFFFF"/>
        </w:rPr>
        <w:t>认真抓好政府信息公开、群众积极关心政府信息公开的社会氛围</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lang w:eastAsia="zh-CN"/>
        </w:rPr>
        <w:t>提升信息公开的</w:t>
      </w:r>
      <w:r>
        <w:rPr>
          <w:rFonts w:hint="eastAsia" w:ascii="仿宋" w:hAnsi="仿宋" w:eastAsia="仿宋" w:cs="仿宋"/>
          <w:i w:val="0"/>
          <w:iCs w:val="0"/>
          <w:caps w:val="0"/>
          <w:color w:val="000000"/>
          <w:spacing w:val="0"/>
          <w:sz w:val="32"/>
          <w:szCs w:val="32"/>
          <w:shd w:val="clear" w:fill="FFFFFF"/>
        </w:rPr>
        <w:t>针对性、实效性</w:t>
      </w:r>
      <w:r>
        <w:rPr>
          <w:rFonts w:hint="eastAsia" w:ascii="仿宋" w:hAnsi="仿宋" w:eastAsia="仿宋" w:cs="仿宋"/>
          <w:i w:val="0"/>
          <w:iCs w:val="0"/>
          <w:caps w:val="0"/>
          <w:color w:val="00000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right="0" w:firstLine="643" w:firstLineChars="200"/>
        <w:jc w:val="left"/>
        <w:rPr>
          <w:rFonts w:hint="eastAsia" w:ascii="仿宋" w:hAnsi="仿宋" w:eastAsia="仿宋" w:cs="仿宋"/>
          <w:color w:val="333333"/>
          <w:sz w:val="32"/>
          <w:szCs w:val="32"/>
          <w:lang w:eastAsia="zh-CN"/>
        </w:rPr>
      </w:pPr>
      <w:r>
        <w:rPr>
          <w:rFonts w:hint="eastAsia" w:ascii="仿宋" w:hAnsi="仿宋" w:eastAsia="仿宋" w:cs="仿宋"/>
          <w:b/>
          <w:bCs/>
          <w:i w:val="0"/>
          <w:iCs w:val="0"/>
          <w:caps w:val="0"/>
          <w:color w:val="000000"/>
          <w:spacing w:val="0"/>
          <w:sz w:val="32"/>
          <w:szCs w:val="32"/>
          <w:shd w:val="clear" w:fill="FFFFFF"/>
        </w:rPr>
        <w:t>3.加强相关工作人员业务培训。</w:t>
      </w:r>
      <w:r>
        <w:rPr>
          <w:rFonts w:hint="eastAsia" w:ascii="仿宋" w:hAnsi="仿宋" w:eastAsia="仿宋" w:cs="仿宋"/>
          <w:b w:val="0"/>
          <w:bCs w:val="0"/>
          <w:i w:val="0"/>
          <w:iCs w:val="0"/>
          <w:caps w:val="0"/>
          <w:color w:val="000000"/>
          <w:spacing w:val="0"/>
          <w:sz w:val="32"/>
          <w:szCs w:val="32"/>
          <w:shd w:val="clear" w:fill="FFFFFF"/>
        </w:rPr>
        <w:t>将政府信息公开纳入政府工作人员培训计划，全面增强经办人员的政府信息公开意识和责任感，</w:t>
      </w:r>
      <w:r>
        <w:rPr>
          <w:rFonts w:hint="eastAsia" w:ascii="仿宋" w:hAnsi="仿宋" w:eastAsia="仿宋" w:cs="仿宋"/>
          <w:i w:val="0"/>
          <w:iCs w:val="0"/>
          <w:caps w:val="0"/>
          <w:color w:val="000000"/>
          <w:spacing w:val="0"/>
          <w:sz w:val="32"/>
          <w:szCs w:val="32"/>
          <w:shd w:val="clear" w:fill="FFFFFF"/>
        </w:rPr>
        <w:t>准确把握条例的各项规定，积极了解相关部门的最新动态，提高政府信息采集、编辑能力，</w:t>
      </w:r>
      <w:r>
        <w:rPr>
          <w:rFonts w:hint="eastAsia" w:ascii="仿宋" w:hAnsi="仿宋" w:eastAsia="仿宋" w:cs="仿宋"/>
          <w:b w:val="0"/>
          <w:bCs w:val="0"/>
          <w:i w:val="0"/>
          <w:iCs w:val="0"/>
          <w:caps w:val="0"/>
          <w:color w:val="000000"/>
          <w:spacing w:val="0"/>
          <w:sz w:val="32"/>
          <w:szCs w:val="32"/>
          <w:shd w:val="clear" w:fill="FFFFFF"/>
        </w:rPr>
        <w:t>切实提高其业务水平。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jc w:val="left"/>
        <w:rPr>
          <w:rFonts w:hint="eastAsia" w:ascii="黑体" w:hAnsi="黑体" w:eastAsia="黑体" w:cs="黑体"/>
          <w:i w:val="0"/>
          <w:iCs w:val="0"/>
          <w:caps w:val="0"/>
          <w:color w:val="000000"/>
          <w:spacing w:val="0"/>
          <w:kern w:val="0"/>
          <w:sz w:val="32"/>
          <w:szCs w:val="32"/>
          <w:lang w:val="en-US" w:eastAsia="zh-CN" w:bidi="ar"/>
        </w:rPr>
      </w:pPr>
      <w:r>
        <w:rPr>
          <w:rFonts w:hint="eastAsia" w:ascii="宋体" w:hAnsi="宋体" w:eastAsia="宋体" w:cs="宋体"/>
          <w:b/>
          <w:bCs/>
          <w:i w:val="0"/>
          <w:iCs w:val="0"/>
          <w:caps w:val="0"/>
          <w:color w:val="000000"/>
          <w:spacing w:val="0"/>
          <w:kern w:val="0"/>
          <w:sz w:val="32"/>
          <w:szCs w:val="32"/>
          <w:lang w:val="en-US" w:eastAsia="zh-CN" w:bidi="ar"/>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 w:beforeAutospacing="0" w:after="45" w:afterAutospacing="0" w:line="600" w:lineRule="atLeast"/>
        <w:ind w:right="46" w:firstLine="640" w:firstLineChars="200"/>
        <w:jc w:val="left"/>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val="en-US" w:eastAsia="zh-CN"/>
        </w:rPr>
        <w:t>交口乡</w:t>
      </w:r>
      <w:r>
        <w:rPr>
          <w:rFonts w:hint="eastAsia" w:ascii="仿宋" w:hAnsi="仿宋" w:eastAsia="仿宋" w:cs="仿宋"/>
          <w:i w:val="0"/>
          <w:iCs w:val="0"/>
          <w:caps w:val="0"/>
          <w:color w:val="000000"/>
          <w:spacing w:val="0"/>
          <w:sz w:val="32"/>
          <w:szCs w:val="32"/>
          <w:shd w:val="clear" w:fill="FFFFFF"/>
        </w:rPr>
        <w:t>人民政府无需要报告的其他事项。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 w:beforeAutospacing="0" w:after="45" w:afterAutospacing="0" w:line="600" w:lineRule="atLeast"/>
        <w:ind w:left="46" w:right="46" w:firstLine="640"/>
        <w:jc w:val="left"/>
        <w:rPr>
          <w:rFonts w:hint="eastAsia" w:ascii="仿宋" w:hAnsi="仿宋" w:eastAsia="仿宋" w:cs="仿宋"/>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 w:beforeAutospacing="0" w:after="45" w:afterAutospacing="0" w:line="600" w:lineRule="atLeast"/>
        <w:ind w:left="46" w:right="46" w:firstLine="640"/>
        <w:jc w:val="left"/>
        <w:rPr>
          <w:rFonts w:hint="eastAsia" w:ascii="仿宋" w:hAnsi="仿宋" w:eastAsia="仿宋" w:cs="仿宋"/>
          <w:i w:val="0"/>
          <w:iCs w:val="0"/>
          <w:caps w:val="0"/>
          <w:color w:val="000000"/>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 w:beforeAutospacing="0" w:after="45" w:afterAutospacing="0" w:line="600" w:lineRule="atLeast"/>
        <w:ind w:left="46" w:right="46" w:firstLine="640"/>
        <w:jc w:val="center"/>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交口乡</w:t>
      </w:r>
      <w:r>
        <w:rPr>
          <w:rFonts w:hint="eastAsia" w:ascii="仿宋" w:hAnsi="仿宋" w:eastAsia="仿宋" w:cs="仿宋"/>
          <w:i w:val="0"/>
          <w:iCs w:val="0"/>
          <w:caps w:val="0"/>
          <w:color w:val="000000"/>
          <w:spacing w:val="0"/>
          <w:sz w:val="32"/>
          <w:szCs w:val="32"/>
          <w:shd w:val="clear" w:fill="FFFFFF"/>
          <w:lang w:eastAsia="zh-CN"/>
        </w:rPr>
        <w:t>人民政府</w:t>
      </w:r>
      <w:r>
        <w:rPr>
          <w:rFonts w:hint="eastAsia" w:ascii="仿宋" w:hAnsi="仿宋" w:eastAsia="仿宋" w:cs="仿宋"/>
          <w:i w:val="0"/>
          <w:iCs w:val="0"/>
          <w:caps w:val="0"/>
          <w:color w:val="000000"/>
          <w:spacing w:val="0"/>
          <w:sz w:val="32"/>
          <w:szCs w:val="32"/>
          <w:shd w:val="clear" w:fill="FFFFFF"/>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45" w:beforeAutospacing="0" w:after="45" w:afterAutospacing="0" w:line="600" w:lineRule="atLeast"/>
        <w:ind w:left="46" w:right="46" w:firstLine="640"/>
        <w:jc w:val="right"/>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2022年1月12日    </w:t>
      </w:r>
    </w:p>
    <w:p>
      <w:bookmarkStart w:id="0" w:name="_GoBack"/>
      <w:bookmarkEnd w:id="0"/>
    </w:p>
    <w:sectPr>
      <w:pgSz w:w="11906" w:h="16838"/>
      <w:pgMar w:top="2154"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Script">
    <w:panose1 w:val="020B0504020000000003"/>
    <w:charset w:val="00"/>
    <w:family w:val="auto"/>
    <w:pitch w:val="default"/>
    <w:sig w:usb0="0000028F"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4533C"/>
    <w:rsid w:val="03321D76"/>
    <w:rsid w:val="07AE0C00"/>
    <w:rsid w:val="19F416DC"/>
    <w:rsid w:val="1C380EE1"/>
    <w:rsid w:val="1DE026A3"/>
    <w:rsid w:val="1F51312D"/>
    <w:rsid w:val="23FA4A0E"/>
    <w:rsid w:val="247022A7"/>
    <w:rsid w:val="259C0F3F"/>
    <w:rsid w:val="27167136"/>
    <w:rsid w:val="289902F0"/>
    <w:rsid w:val="343D761A"/>
    <w:rsid w:val="36963DEF"/>
    <w:rsid w:val="38795776"/>
    <w:rsid w:val="38A04AB1"/>
    <w:rsid w:val="393671C3"/>
    <w:rsid w:val="3B6D4F43"/>
    <w:rsid w:val="3C797AF3"/>
    <w:rsid w:val="40520D87"/>
    <w:rsid w:val="43CA070A"/>
    <w:rsid w:val="452A22D2"/>
    <w:rsid w:val="45575091"/>
    <w:rsid w:val="46845A12"/>
    <w:rsid w:val="4DB210B7"/>
    <w:rsid w:val="53FC12DE"/>
    <w:rsid w:val="55F12241"/>
    <w:rsid w:val="56903F5F"/>
    <w:rsid w:val="59CA59DA"/>
    <w:rsid w:val="5AEA1F89"/>
    <w:rsid w:val="5C74533C"/>
    <w:rsid w:val="5F814D8D"/>
    <w:rsid w:val="5FC66CD6"/>
    <w:rsid w:val="6B2B7B0D"/>
    <w:rsid w:val="6C0543F8"/>
    <w:rsid w:val="6C437E9D"/>
    <w:rsid w:val="6C9B72F9"/>
    <w:rsid w:val="6D4A2C62"/>
    <w:rsid w:val="6D6151F2"/>
    <w:rsid w:val="6F651FD5"/>
    <w:rsid w:val="765E0EDB"/>
    <w:rsid w:val="768B438F"/>
    <w:rsid w:val="7AC53928"/>
    <w:rsid w:val="7E805374"/>
    <w:rsid w:val="7FDD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2022-01-06T01:46:00Z</dcterms:created>
  <dc:creator>雪*舞</dc:creator>
  <cp:lastModifiedBy>Administrator</cp:lastModifiedBy>
  <dcterms:modified xsi:type="dcterms:W3CDTF">2022-01-20T09:25:16Z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36924DA7D3834CC5876CF2A06090DCD0</vt:lpwstr>
  </property>
</Properties>
</file>